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4D" w:rsidRDefault="0085614D" w:rsidP="0085614D">
      <w:pPr>
        <w:jc w:val="center"/>
        <w:rPr>
          <w:sz w:val="44"/>
          <w:szCs w:val="44"/>
        </w:rPr>
      </w:pPr>
      <w:r w:rsidRPr="00B37917">
        <w:rPr>
          <w:rFonts w:hint="eastAsia"/>
          <w:sz w:val="44"/>
          <w:szCs w:val="44"/>
        </w:rPr>
        <w:t>吉林药品监督管理局行政处罚流程图</w:t>
      </w:r>
    </w:p>
    <w:p w:rsidR="00FB3214" w:rsidRPr="00F53658" w:rsidRDefault="00483158" w:rsidP="0085614D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noProof/>
          <w:sz w:val="32"/>
          <w:szCs w:val="32"/>
        </w:rPr>
        <w:pict>
          <v:rect id="_x0000_s2062" style="position:absolute;left:0;text-align:left;margin-left:430.5pt;margin-top:30.15pt;width:72.75pt;height:20.25pt;z-index:251672576">
            <v:textbox style="mso-next-textbox:#_x0000_s2062">
              <w:txbxContent>
                <w:p w:rsidR="00FB3214" w:rsidRPr="009E4ED6" w:rsidRDefault="00FB3214" w:rsidP="00FB3214">
                  <w:pPr>
                    <w:ind w:firstLineChars="100" w:firstLine="210"/>
                    <w:rPr>
                      <w:rFonts w:ascii="仿宋_GB2312" w:eastAsia="仿宋_GB2312"/>
                    </w:rPr>
                  </w:pPr>
                  <w:r w:rsidRPr="009E4ED6">
                    <w:rPr>
                      <w:rFonts w:ascii="仿宋_GB2312" w:eastAsia="仿宋_GB2312" w:hint="eastAsia"/>
                    </w:rPr>
                    <w:t>其他途径</w:t>
                  </w:r>
                </w:p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061" style="position:absolute;left:0;text-align:left;margin-left:339pt;margin-top:30.15pt;width:70.5pt;height:20.25pt;z-index:251671552">
            <v:textbox style="mso-next-textbox:#_x0000_s2061">
              <w:txbxContent>
                <w:p w:rsidR="00FB3214" w:rsidRPr="009E4ED6" w:rsidRDefault="00FB3214" w:rsidP="00FB3214">
                  <w:pPr>
                    <w:ind w:firstLineChars="50" w:firstLine="105"/>
                    <w:rPr>
                      <w:rFonts w:ascii="仿宋_GB2312" w:eastAsia="仿宋_GB2312"/>
                    </w:rPr>
                  </w:pPr>
                  <w:r w:rsidRPr="009E4ED6">
                    <w:rPr>
                      <w:rFonts w:ascii="仿宋_GB2312" w:eastAsia="仿宋_GB2312" w:hint="eastAsia"/>
                    </w:rPr>
                    <w:t>上级交办</w:t>
                  </w:r>
                </w:p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060" style="position:absolute;left:0;text-align:left;margin-left:231pt;margin-top:30.15pt;width:87.75pt;height:20.25pt;z-index:251670528">
            <v:textbox style="mso-next-textbox:#_x0000_s2060">
              <w:txbxContent>
                <w:p w:rsidR="00FB3214" w:rsidRPr="009E4ED6" w:rsidRDefault="00FB3214" w:rsidP="00FB3214">
                  <w:pPr>
                    <w:ind w:firstLineChars="50" w:firstLine="105"/>
                    <w:rPr>
                      <w:rFonts w:ascii="仿宋_GB2312" w:eastAsia="仿宋_GB2312"/>
                    </w:rPr>
                  </w:pPr>
                  <w:r w:rsidRPr="009E4ED6">
                    <w:rPr>
                      <w:rFonts w:ascii="仿宋_GB2312" w:eastAsia="仿宋_GB2312" w:hint="eastAsia"/>
                    </w:rPr>
                    <w:t>其他部门移</w:t>
                  </w:r>
                  <w:r>
                    <w:rPr>
                      <w:rFonts w:ascii="仿宋_GB2312" w:eastAsia="仿宋_GB2312" w:hint="eastAsia"/>
                    </w:rPr>
                    <w:t>送</w:t>
                  </w:r>
                  <w:r w:rsidRPr="009E4ED6">
                    <w:rPr>
                      <w:rFonts w:ascii="仿宋_GB2312" w:eastAsia="仿宋_GB2312" w:hint="eastAsia"/>
                    </w:rPr>
                    <w:t>送</w:t>
                  </w:r>
                </w:p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059" style="position:absolute;left:0;text-align:left;margin-left:135.75pt;margin-top:30.15pt;width:75pt;height:20.25pt;z-index:251669504">
            <v:textbox style="mso-next-textbox:#_x0000_s2059">
              <w:txbxContent>
                <w:p w:rsidR="00FB3214" w:rsidRPr="009E4ED6" w:rsidRDefault="00FB3214" w:rsidP="00FB3214">
                  <w:pPr>
                    <w:ind w:firstLineChars="50" w:firstLine="105"/>
                    <w:rPr>
                      <w:rFonts w:ascii="仿宋_GB2312" w:eastAsia="仿宋_GB2312"/>
                    </w:rPr>
                  </w:pPr>
                  <w:r w:rsidRPr="009E4ED6">
                    <w:rPr>
                      <w:rFonts w:ascii="仿宋_GB2312" w:eastAsia="仿宋_GB2312" w:hint="eastAsia"/>
                    </w:rPr>
                    <w:t>投诉、举报</w:t>
                  </w:r>
                </w:p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90" type="#_x0000_t32" style="position:absolute;left:0;text-align:left;margin-left:508.45pt;margin-top:219.85pt;width:0;height:354.9pt;flip:y;z-index:251771904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89" type="#_x0000_t32" style="position:absolute;left:0;text-align:left;margin-left:468.7pt;margin-top:574.75pt;width:39.75pt;height:.75pt;flip:y;z-index:251770880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285" style="position:absolute;left:0;text-align:left;margin-left:91.55pt;margin-top:563.5pt;width:377.2pt;height:22.5pt;z-index:251767808">
            <v:textbox style="mso-next-textbox:#_x0000_s2285">
              <w:txbxContent>
                <w:p w:rsidR="00E17CA0" w:rsidRPr="00E17CA0" w:rsidRDefault="00E17CA0" w:rsidP="00710CB4">
                  <w:pPr>
                    <w:ind w:firstLineChars="850" w:firstLine="1785"/>
                    <w:rPr>
                      <w:rFonts w:ascii="仿宋_GB2312" w:eastAsia="仿宋_GB2312"/>
                    </w:rPr>
                  </w:pPr>
                  <w:r w:rsidRPr="00E17CA0">
                    <w:rPr>
                      <w:rFonts w:ascii="仿宋_GB2312" w:eastAsia="仿宋_GB2312" w:hint="eastAsia"/>
                    </w:rPr>
                    <w:t>经分管负责人审批，作出</w:t>
                  </w:r>
                  <w:r w:rsidR="00710CB4">
                    <w:rPr>
                      <w:rFonts w:ascii="仿宋_GB2312" w:eastAsia="仿宋_GB2312" w:hint="eastAsia"/>
                    </w:rPr>
                    <w:t>行政处理</w:t>
                  </w:r>
                  <w:r w:rsidRPr="00E17CA0">
                    <w:rPr>
                      <w:rFonts w:ascii="仿宋_GB2312" w:eastAsia="仿宋_GB2312" w:hint="eastAsia"/>
                    </w:rPr>
                    <w:t>决定</w:t>
                  </w:r>
                </w:p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87" type="#_x0000_t32" style="position:absolute;left:0;text-align:left;margin-left:230.95pt;margin-top:523.75pt;width:0;height:39.75pt;z-index:251769856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83" type="#_x0000_t32" style="position:absolute;left:0;text-align:left;margin-left:173.95pt;margin-top:524.4pt;width:0;height:39.1pt;z-index:251766784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67" type="#_x0000_t32" style="position:absolute;left:0;text-align:left;margin-left:108pt;margin-top:485.55pt;width:0;height:77.95pt;z-index:251752448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86" type="#_x0000_t32" style="position:absolute;left:0;text-align:left;margin-left:375.05pt;margin-top:552.35pt;width:0;height:11.15pt;z-index:251768832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80" type="#_x0000_t32" style="position:absolute;left:0;text-align:left;margin-left:318.7pt;margin-top:483.25pt;width:.05pt;height:46.4pt;z-index:251763712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81" type="#_x0000_t32" style="position:absolute;left:0;text-align:left;margin-left:417.15pt;margin-top:518.5pt;width:0;height:11.15pt;z-index:251764736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282" style="position:absolute;left:0;text-align:left;margin-left:299.95pt;margin-top:529.65pt;width:168.8pt;height:22.6pt;z-index:251765760">
            <v:textbox style="mso-next-textbox:#_x0000_s2282">
              <w:txbxContent>
                <w:p w:rsidR="00D33B27" w:rsidRPr="008C5621" w:rsidRDefault="00D33B27" w:rsidP="008C5621">
                  <w:pPr>
                    <w:ind w:firstLineChars="200" w:firstLine="420"/>
                    <w:rPr>
                      <w:rFonts w:ascii="仿宋_GB2312" w:eastAsia="仿宋_GB2312"/>
                    </w:rPr>
                  </w:pPr>
                  <w:r w:rsidRPr="008C5621">
                    <w:rPr>
                      <w:rFonts w:ascii="仿宋_GB2312" w:eastAsia="仿宋_GB2312" w:hint="eastAsia"/>
                    </w:rPr>
                    <w:t>省局负责人集体讨论</w:t>
                  </w:r>
                </w:p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279" style="position:absolute;left:0;text-align:left;margin-left:360.75pt;margin-top:495.25pt;width:137.95pt;height:23.25pt;z-index:251762688">
            <v:textbox style="mso-next-textbox:#_x0000_s2279">
              <w:txbxContent>
                <w:p w:rsidR="00D33B27" w:rsidRDefault="00D33B27">
                  <w:r w:rsidRPr="00D33B27">
                    <w:rPr>
                      <w:rFonts w:ascii="仿宋_GB2312" w:eastAsia="仿宋_GB2312" w:hint="eastAsia"/>
                    </w:rPr>
                    <w:t>组织听证，形成听证</w:t>
                  </w:r>
                  <w:r>
                    <w:rPr>
                      <w:rFonts w:ascii="仿宋_GB2312" w:eastAsia="仿宋_GB2312" w:hint="eastAsia"/>
                    </w:rPr>
                    <w:t>报告</w:t>
                  </w:r>
                </w:p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73" type="#_x0000_t32" style="position:absolute;left:0;text-align:left;margin-left:318.7pt;margin-top:454pt;width:0;height:9.75pt;z-index:251757568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74" type="#_x0000_t32" style="position:absolute;left:0;text-align:left;margin-left:415.45pt;margin-top:454pt;width:0;height:9.75pt;z-index:251758592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72" type="#_x0000_t32" style="position:absolute;left:0;text-align:left;margin-left:318.7pt;margin-top:454pt;width:96.75pt;height:.05pt;z-index:251756544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71" type="#_x0000_t32" style="position:absolute;left:0;text-align:left;margin-left:365.15pt;margin-top:444.25pt;width:0;height:9.75pt;z-index:251755520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69" type="#_x0000_t32" style="position:absolute;left:0;text-align:left;margin-left:365.15pt;margin-top:413.45pt;width:.05pt;height:12.05pt;z-index:251753472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264" style="position:absolute;left:0;text-align:left;margin-left:206.75pt;margin-top:505pt;width:52.5pt;height:18.75pt;z-index:251750400">
            <v:textbox style="mso-next-textbox:#_x0000_s2264">
              <w:txbxContent>
                <w:p w:rsidR="00327361" w:rsidRPr="00327361" w:rsidRDefault="00327361" w:rsidP="0085614D">
                  <w:pPr>
                    <w:snapToGrid w:val="0"/>
                    <w:ind w:firstLineChars="50" w:firstLine="105"/>
                    <w:rPr>
                      <w:rFonts w:ascii="仿宋_GB2312" w:eastAsia="仿宋_GB2312"/>
                    </w:rPr>
                  </w:pPr>
                  <w:r w:rsidRPr="00327361">
                    <w:rPr>
                      <w:rFonts w:ascii="仿宋_GB2312" w:eastAsia="仿宋_GB2312" w:hint="eastAsia"/>
                    </w:rPr>
                    <w:t>采纳</w:t>
                  </w:r>
                </w:p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263" style="position:absolute;left:0;text-align:left;margin-left:148.5pt;margin-top:505pt;width:52.5pt;height:18.75pt;z-index:251749376">
            <v:textbox style="mso-next-textbox:#_x0000_s2263">
              <w:txbxContent>
                <w:p w:rsidR="00327361" w:rsidRPr="00327361" w:rsidRDefault="00327361" w:rsidP="00327361">
                  <w:pPr>
                    <w:snapToGrid w:val="0"/>
                    <w:rPr>
                      <w:rFonts w:ascii="仿宋_GB2312" w:eastAsia="仿宋_GB2312"/>
                    </w:rPr>
                  </w:pPr>
                  <w:r w:rsidRPr="00327361">
                    <w:rPr>
                      <w:rFonts w:ascii="仿宋_GB2312" w:eastAsia="仿宋_GB2312" w:hint="eastAsia"/>
                    </w:rPr>
                    <w:t>未采纳</w:t>
                  </w:r>
                </w:p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62" type="#_x0000_t32" style="position:absolute;left:0;text-align:left;margin-left:231pt;margin-top:495.25pt;width:0;height:9.75pt;z-index:251748352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61" type="#_x0000_t32" style="position:absolute;left:0;text-align:left;margin-left:174pt;margin-top:495.25pt;width:0;height:9.75pt;z-index:251747328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60" type="#_x0000_t32" style="position:absolute;left:0;text-align:left;margin-left:174.05pt;margin-top:495.25pt;width:56.95pt;height:.05pt;z-index:251746304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58" type="#_x0000_t32" style="position:absolute;left:0;text-align:left;margin-left:204.75pt;margin-top:485.5pt;width:0;height:9.75pt;z-index:251745280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257" style="position:absolute;left:0;text-align:left;margin-left:167.25pt;margin-top:463.8pt;width:92pt;height:21.7pt;z-index:251744256">
            <v:textbox style="mso-next-textbox:#_x0000_s2257">
              <w:txbxContent>
                <w:p w:rsidR="007D7CD7" w:rsidRPr="007D7CD7" w:rsidRDefault="007D7CD7" w:rsidP="007D7CD7">
                  <w:pPr>
                    <w:snapToGrid w:val="0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陈述、申辩</w:t>
                  </w:r>
                  <w:r w:rsidRPr="007D7CD7">
                    <w:rPr>
                      <w:rFonts w:ascii="仿宋_GB2312" w:eastAsia="仿宋_GB2312" w:hint="eastAsia"/>
                    </w:rPr>
                    <w:t>复核</w:t>
                  </w:r>
                </w:p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55" type="#_x0000_t32" style="position:absolute;left:0;text-align:left;margin-left:204.75pt;margin-top:454.05pt;width:0;height:9.75pt;z-index:251742208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54" type="#_x0000_t32" style="position:absolute;left:0;text-align:left;margin-left:108pt;margin-top:454.05pt;width:0;height:9.75pt;z-index:251741184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53" type="#_x0000_t32" style="position:absolute;left:0;text-align:left;margin-left:108pt;margin-top:454pt;width:96.75pt;height:.05pt;z-index:251740160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52" type="#_x0000_t32" style="position:absolute;left:0;text-align:left;margin-left:157.5pt;margin-top:444.25pt;width:0;height:9.75pt;z-index:251739136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249" style="position:absolute;left:0;text-align:left;margin-left:91.5pt;margin-top:425.5pt;width:131.25pt;height:18.75pt;z-index:251738112">
            <v:textbox style="mso-next-textbox:#_x0000_s2249">
              <w:txbxContent>
                <w:p w:rsidR="002208A5" w:rsidRPr="002208A5" w:rsidRDefault="002208A5" w:rsidP="00AF597E">
                  <w:pPr>
                    <w:snapToGrid w:val="0"/>
                    <w:ind w:firstLineChars="150" w:firstLine="315"/>
                    <w:rPr>
                      <w:rFonts w:ascii="仿宋_GB2312" w:eastAsia="仿宋_GB2312"/>
                    </w:rPr>
                  </w:pPr>
                  <w:r w:rsidRPr="002208A5">
                    <w:rPr>
                      <w:rFonts w:ascii="仿宋_GB2312" w:eastAsia="仿宋_GB2312" w:hint="eastAsia"/>
                    </w:rPr>
                    <w:t>行政处罚事先告知</w:t>
                  </w:r>
                  <w:r w:rsidR="0085614D">
                    <w:rPr>
                      <w:rFonts w:ascii="仿宋_GB2312" w:eastAsia="仿宋_GB2312" w:hint="eastAsia"/>
                      <w:noProof/>
                    </w:rPr>
                    <w:drawing>
                      <wp:inline distT="0" distB="0" distL="0" distR="0">
                        <wp:extent cx="1474470" cy="217819"/>
                        <wp:effectExtent l="19050" t="0" r="0" b="0"/>
                        <wp:docPr id="3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4470" cy="2178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47" type="#_x0000_t32" style="position:absolute;left:0;text-align:left;margin-left:157.5pt;margin-top:413.5pt;width:0;height:12pt;z-index:251737088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235" style="position:absolute;left:0;text-align:left;margin-left:309.7pt;margin-top:361.65pt;width:138.05pt;height:20.95pt;z-index:251728896">
            <v:textbox style="mso-next-textbox:#_x0000_s2235">
              <w:txbxContent>
                <w:p w:rsidR="00E34674" w:rsidRPr="001048C4" w:rsidRDefault="00E34674" w:rsidP="00E34674">
                  <w:pPr>
                    <w:ind w:firstLineChars="100" w:firstLine="210"/>
                    <w:rPr>
                      <w:rFonts w:ascii="仿宋_GB2312" w:eastAsia="仿宋_GB2312"/>
                    </w:rPr>
                  </w:pPr>
                  <w:r w:rsidRPr="001048C4">
                    <w:rPr>
                      <w:rFonts w:ascii="仿宋_GB2312" w:eastAsia="仿宋_GB2312" w:hint="eastAsia"/>
                    </w:rPr>
                    <w:t>重大执法决定法制审核</w:t>
                  </w:r>
                </w:p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31" type="#_x0000_t32" style="position:absolute;left:0;text-align:left;margin-left:270.25pt;margin-top:339.1pt;width:.55pt;height:10.5pt;z-index:251724800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223" style="position:absolute;left:0;text-align:left;margin-left:204.75pt;margin-top:303.1pt;width:126pt;height:36pt;z-index:251716608">
            <v:textbox style="mso-next-textbox:#_x0000_s2223">
              <w:txbxContent>
                <w:p w:rsidR="00E34674" w:rsidRPr="003D6E40" w:rsidRDefault="00E34674" w:rsidP="00C41561">
                  <w:pPr>
                    <w:snapToGrid w:val="0"/>
                    <w:rPr>
                      <w:rFonts w:ascii="仿宋_GB2312" w:eastAsia="仿宋_GB2312"/>
                    </w:rPr>
                  </w:pPr>
                  <w:r w:rsidRPr="003D6E40">
                    <w:rPr>
                      <w:rFonts w:ascii="仿宋_GB2312" w:eastAsia="仿宋_GB2312" w:hint="eastAsia"/>
                    </w:rPr>
                    <w:t>撰写案件调查终结报告</w:t>
                  </w:r>
                  <w:r w:rsidR="00FA7F53">
                    <w:rPr>
                      <w:rFonts w:ascii="仿宋_GB2312" w:eastAsia="仿宋_GB2312" w:hint="eastAsia"/>
                    </w:rPr>
                    <w:t>，案件承办部门合议</w:t>
                  </w:r>
                </w:p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38" type="#_x0000_t32" style="position:absolute;left:0;text-align:left;margin-left:330.75pt;margin-top:315.85pt;width:26.25pt;height:0;flip:x;z-index:251731968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37" type="#_x0000_t32" style="position:absolute;left:0;text-align:left;margin-left:430.5pt;margin-top:219.85pt;width:0;height:11.25pt;flip:y;z-index:251730944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36" type="#_x0000_t32" style="position:absolute;left:0;text-align:left;margin-left:270.25pt;margin-top:231.1pt;width:160.25pt;height:0;z-index:251729920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225" style="position:absolute;left:0;text-align:left;margin-left:91.5pt;margin-top:361.6pt;width:126pt;height:21pt;z-index:251718656">
            <v:textbox style="mso-next-textbox:#_x0000_s2225">
              <w:txbxContent>
                <w:p w:rsidR="00E34674" w:rsidRPr="00A406B8" w:rsidRDefault="00E34674" w:rsidP="00DE69E7">
                  <w:pPr>
                    <w:ind w:firstLineChars="350" w:firstLine="735"/>
                    <w:rPr>
                      <w:rFonts w:ascii="仿宋_GB2312" w:eastAsia="仿宋_GB2312"/>
                    </w:rPr>
                  </w:pPr>
                  <w:r w:rsidRPr="00A406B8">
                    <w:rPr>
                      <w:rFonts w:ascii="仿宋_GB2312" w:eastAsia="仿宋_GB2312" w:hint="eastAsia"/>
                    </w:rPr>
                    <w:t>法制审核</w:t>
                  </w:r>
                </w:p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34" type="#_x0000_t32" style="position:absolute;left:0;text-align:left;margin-left:365.2pt;margin-top:349.6pt;width:.05pt;height:12.05pt;z-index:251727872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32" type="#_x0000_t32" style="position:absolute;left:0;text-align:left;margin-left:157.5pt;margin-top:349.55pt;width:207.75pt;height:.05pt;z-index:251725824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33" type="#_x0000_t32" style="position:absolute;left:0;text-align:left;margin-left:157.5pt;margin-top:349.6pt;width:0;height:12pt;z-index:251726848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230" style="position:absolute;left:0;text-align:left;margin-left:357pt;margin-top:303.1pt;width:125.25pt;height:36pt;z-index:251723776">
            <v:textbox style="mso-next-textbox:#_x0000_s2230">
              <w:txbxContent>
                <w:p w:rsidR="00E34674" w:rsidRDefault="00E34674" w:rsidP="00E34674">
                  <w:r>
                    <w:rPr>
                      <w:rFonts w:ascii="仿宋_GB2312" w:eastAsia="仿宋_GB2312" w:hint="eastAsia"/>
                    </w:rPr>
                    <w:t>经分管负责人审批中止</w:t>
                  </w:r>
                  <w:r w:rsidR="009966A6">
                    <w:rPr>
                      <w:rFonts w:ascii="仿宋_GB2312" w:eastAsia="仿宋_GB2312" w:hint="eastAsia"/>
                    </w:rPr>
                    <w:t>或</w:t>
                  </w:r>
                  <w:r w:rsidR="00FA7F53">
                    <w:rPr>
                      <w:rFonts w:ascii="仿宋_GB2312" w:eastAsia="仿宋_GB2312" w:hint="eastAsia"/>
                    </w:rPr>
                    <w:t>恢复案件调查</w:t>
                  </w:r>
                </w:p>
                <w:p w:rsidR="00E34674" w:rsidRPr="008D16E9" w:rsidRDefault="00E34674" w:rsidP="00E34674"/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28" type="#_x0000_t32" style="position:absolute;left:0;text-align:left;margin-left:123.65pt;margin-top:291.85pt;width:0;height:13.5pt;z-index:251721728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27" type="#_x0000_t32" style="position:absolute;left:0;text-align:left;margin-left:123.65pt;margin-top:291.85pt;width:146.6pt;height:.75pt;flip:x;z-index:251720704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24" type="#_x0000_t32" style="position:absolute;left:0;text-align:left;margin-left:409.5pt;margin-top:291.1pt;width:0;height:13.5pt;z-index:251717632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26" type="#_x0000_t32" style="position:absolute;left:0;text-align:left;margin-left:270.25pt;margin-top:291.1pt;width:139.25pt;height:.75pt;flip:y;z-index:251719680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22" type="#_x0000_t32" style="position:absolute;left:0;text-align:left;margin-left:270.25pt;margin-top:275.35pt;width:0;height:27.75pt;z-index:251715584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09" type="#_x0000_t32" style="position:absolute;left:0;text-align:left;margin-left:270.25pt;margin-top:240.1pt;width:.05pt;height:9.75pt;z-index:251702272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20" type="#_x0000_t32" style="position:absolute;left:0;text-align:left;margin-left:162.75pt;margin-top:203.35pt;width:11.25pt;height:0;flip:x;z-index:251713536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18" type="#_x0000_t32" style="position:absolute;left:0;text-align:left;margin-left:174pt;margin-top:231.1pt;width:96.25pt;height:0;flip:x;z-index:251711488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19" type="#_x0000_t32" style="position:absolute;left:0;text-align:left;margin-left:174pt;margin-top:203.35pt;width:0;height:27.75pt;flip:y;z-index:251712512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17" type="#_x0000_t32" style="position:absolute;left:0;text-align:left;margin-left:95.25pt;margin-top:282.85pt;width:352.5pt;height:0;z-index:251710464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16" type="#_x0000_t32" style="position:absolute;left:0;text-align:left;margin-left:447.75pt;margin-top:270.85pt;width:0;height:12pt;z-index:251709440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15" type="#_x0000_t32" style="position:absolute;left:0;text-align:left;margin-left:375.05pt;margin-top:270.85pt;width:0;height:12pt;z-index:251708416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14" type="#_x0000_t32" style="position:absolute;left:0;text-align:left;margin-left:270.25pt;margin-top:270.85pt;width:0;height:12pt;z-index:251707392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13" type="#_x0000_t32" style="position:absolute;left:0;text-align:left;margin-left:157.5pt;margin-top:270.85pt;width:0;height:12pt;z-index:251706368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12" type="#_x0000_t32" style="position:absolute;left:0;text-align:left;margin-left:95.25pt;margin-top:270.85pt;width:0;height:12pt;z-index:251705344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11" type="#_x0000_t32" style="position:absolute;left:0;text-align:left;margin-left:447.75pt;margin-top:240.1pt;width:0;height:9.75pt;z-index:251704320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10" type="#_x0000_t32" style="position:absolute;left:0;text-align:left;margin-left:375.05pt;margin-top:240.1pt;width:0;height:9.75pt;z-index:251703296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08" type="#_x0000_t32" style="position:absolute;left:0;text-align:left;margin-left:157.5pt;margin-top:240.1pt;width:0;height:9.75pt;z-index:251701248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207" style="position:absolute;left:0;text-align:left;margin-left:423.75pt;margin-top:249.85pt;width:62.25pt;height:21pt;flip:y;z-index:251700224">
            <v:textbox style="mso-next-textbox:#_x0000_s2207">
              <w:txbxContent>
                <w:p w:rsidR="00E34674" w:rsidRPr="005404F8" w:rsidRDefault="00E34674" w:rsidP="00E34674">
                  <w:pPr>
                    <w:rPr>
                      <w:rFonts w:ascii="仿宋_GB2312" w:eastAsia="仿宋_GB2312"/>
                    </w:rPr>
                  </w:pPr>
                  <w:r w:rsidRPr="005404F8">
                    <w:rPr>
                      <w:rFonts w:ascii="仿宋_GB2312" w:eastAsia="仿宋_GB2312" w:hint="eastAsia"/>
                    </w:rPr>
                    <w:t>其他方式</w:t>
                  </w:r>
                </w:p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206" style="position:absolute;left:0;text-align:left;margin-left:348pt;margin-top:249.85pt;width:61.5pt;height:21pt;z-index:251699200">
            <v:textbox style="mso-next-textbox:#_x0000_s2206">
              <w:txbxContent>
                <w:p w:rsidR="00E34674" w:rsidRPr="005404F8" w:rsidRDefault="00E34674" w:rsidP="00E34674">
                  <w:pPr>
                    <w:rPr>
                      <w:rFonts w:ascii="仿宋_GB2312" w:eastAsia="仿宋_GB2312"/>
                    </w:rPr>
                  </w:pPr>
                  <w:r w:rsidRPr="005404F8">
                    <w:rPr>
                      <w:rFonts w:ascii="仿宋_GB2312" w:eastAsia="仿宋_GB2312" w:hint="eastAsia"/>
                    </w:rPr>
                    <w:t>协助调查</w:t>
                  </w:r>
                </w:p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205" style="position:absolute;left:0;text-align:left;margin-left:204.75pt;margin-top:249.85pt;width:126pt;height:21pt;z-index:251698176">
            <v:textbox style="mso-next-textbox:#_x0000_s2205">
              <w:txbxContent>
                <w:p w:rsidR="00E34674" w:rsidRDefault="00E34674" w:rsidP="00E34674">
                  <w:r w:rsidRPr="005404F8">
                    <w:rPr>
                      <w:rFonts w:ascii="仿宋_GB2312" w:eastAsia="仿宋_GB2312" w:hint="eastAsia"/>
                    </w:rPr>
                    <w:t>检测、检验</w:t>
                  </w:r>
                  <w:r>
                    <w:rPr>
                      <w:rFonts w:hint="eastAsia"/>
                    </w:rPr>
                    <w:t>、</w:t>
                  </w:r>
                  <w:r w:rsidRPr="005404F8">
                    <w:rPr>
                      <w:rFonts w:ascii="仿宋_GB2312" w:eastAsia="仿宋_GB2312" w:hint="eastAsia"/>
                    </w:rPr>
                    <w:t>检疫、鉴定</w:t>
                  </w:r>
                </w:p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204" style="position:absolute;left:0;text-align:left;margin-left:129.75pt;margin-top:249.85pt;width:58.5pt;height:21pt;z-index:251697152">
            <v:textbox style="mso-next-textbox:#_x0000_s2204">
              <w:txbxContent>
                <w:p w:rsidR="00E34674" w:rsidRPr="005404F8" w:rsidRDefault="00E34674" w:rsidP="00E34674">
                  <w:pPr>
                    <w:rPr>
                      <w:rFonts w:ascii="仿宋_GB2312" w:eastAsia="仿宋_GB2312"/>
                    </w:rPr>
                  </w:pPr>
                  <w:r w:rsidRPr="005404F8">
                    <w:rPr>
                      <w:rFonts w:ascii="仿宋_GB2312" w:eastAsia="仿宋_GB2312" w:hint="eastAsia"/>
                    </w:rPr>
                    <w:t>调查询问</w:t>
                  </w:r>
                </w:p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01" type="#_x0000_t32" style="position:absolute;left:0;text-align:left;margin-left:95.25pt;margin-top:240.1pt;width:352.5pt;height:0;z-index:251694080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02" type="#_x0000_t32" style="position:absolute;left:0;text-align:left;margin-left:95.25pt;margin-top:240.1pt;width:0;height:9.75pt;z-index:251695104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00" type="#_x0000_t32" style="position:absolute;left:0;text-align:left;margin-left:270.25pt;margin-top:219.85pt;width:0;height:20.25pt;z-index:251693056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198" type="#_x0000_t32" style="position:absolute;left:0;text-align:left;margin-left:270.5pt;margin-top:169.6pt;width:0;height:15pt;z-index:251691008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199" style="position:absolute;left:0;text-align:left;margin-left:188.25pt;margin-top:184.6pt;width:150.75pt;height:35.25pt;z-index:251692032">
            <v:textbox style="mso-next-textbox:#_x0000_s2199">
              <w:txbxContent>
                <w:p w:rsidR="00E34674" w:rsidRPr="00E17F1F" w:rsidRDefault="00E34674" w:rsidP="00AF597E">
                  <w:pPr>
                    <w:snapToGrid w:val="0"/>
                    <w:jc w:val="center"/>
                    <w:rPr>
                      <w:rFonts w:ascii="仿宋_GB2312" w:eastAsia="仿宋_GB2312"/>
                    </w:rPr>
                  </w:pPr>
                  <w:r w:rsidRPr="00E17F1F">
                    <w:rPr>
                      <w:rFonts w:ascii="仿宋_GB2312" w:eastAsia="仿宋_GB2312" w:hint="eastAsia"/>
                    </w:rPr>
                    <w:t>调查</w:t>
                  </w:r>
                  <w:r>
                    <w:rPr>
                      <w:rFonts w:ascii="仿宋_GB2312" w:eastAsia="仿宋_GB2312" w:hint="eastAsia"/>
                    </w:rPr>
                    <w:t>取证，2名以上执法人员，出示行政执法证件</w:t>
                  </w:r>
                </w:p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196" style="position:absolute;left:0;text-align:left;margin-left:188.25pt;margin-top:132.9pt;width:150.75pt;height:36.7pt;z-index:251688960">
            <v:textbox style="mso-next-textbox:#_x0000_s2196">
              <w:txbxContent>
                <w:p w:rsidR="00E34674" w:rsidRPr="001378E1" w:rsidRDefault="00E34674" w:rsidP="00E34674">
                  <w:pPr>
                    <w:ind w:leftChars="50" w:left="105"/>
                    <w:rPr>
                      <w:rFonts w:ascii="仿宋_GB2312" w:eastAsia="仿宋_GB2312"/>
                    </w:rPr>
                  </w:pPr>
                  <w:r w:rsidRPr="001378E1">
                    <w:rPr>
                      <w:rFonts w:ascii="仿宋_GB2312" w:eastAsia="仿宋_GB2312" w:hint="eastAsia"/>
                    </w:rPr>
                    <w:t>立案</w:t>
                  </w:r>
                  <w:r>
                    <w:rPr>
                      <w:rFonts w:ascii="仿宋_GB2312" w:eastAsia="仿宋_GB2312" w:hint="eastAsia"/>
                    </w:rPr>
                    <w:t>，经分管负责人审批，并确定2</w:t>
                  </w:r>
                  <w:r w:rsidR="00FA7F53">
                    <w:rPr>
                      <w:rFonts w:ascii="仿宋_GB2312" w:eastAsia="仿宋_GB2312" w:hint="eastAsia"/>
                    </w:rPr>
                    <w:t>名以上执法人员</w:t>
                  </w:r>
                </w:p>
                <w:p w:rsidR="00E34674" w:rsidRPr="001378E1" w:rsidRDefault="00E34674" w:rsidP="00E34674"/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194" type="#_x0000_t32" style="position:absolute;left:0;text-align:left;margin-left:415.5pt;margin-top:120.25pt;width:.05pt;height:12.65pt;z-index:251686912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192" type="#_x0000_t32" style="position:absolute;left:0;text-align:left;margin-left:135pt;margin-top:120.25pt;width:.05pt;height:12.65pt;z-index:251684864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193" type="#_x0000_t32" style="position:absolute;left:0;text-align:left;margin-left:270.85pt;margin-top:120.25pt;width:.55pt;height:12.65pt;z-index:251685888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191" type="#_x0000_t32" style="position:absolute;left:0;text-align:left;margin-left:135pt;margin-top:120.2pt;width:280.5pt;height:.05pt;z-index:251683840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266" type="#_x0000_t32" style="position:absolute;left:0;text-align:left;margin-left:270.75pt;margin-top:107.55pt;width:0;height:12.65pt;z-index:251751424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066" style="position:absolute;left:0;text-align:left;margin-left:95.25pt;margin-top:85.05pt;width:346.5pt;height:22.5pt;z-index:251676672">
            <v:textbox style="mso-next-textbox:#_x0000_s2066">
              <w:txbxContent>
                <w:p w:rsidR="00FB3214" w:rsidRPr="008A6D9E" w:rsidRDefault="00FB3214" w:rsidP="0085614D">
                  <w:pPr>
                    <w:ind w:firstLineChars="200" w:firstLine="420"/>
                    <w:rPr>
                      <w:rFonts w:ascii="仿宋_GB2312" w:eastAsia="仿宋_GB2312"/>
                    </w:rPr>
                  </w:pPr>
                  <w:r w:rsidRPr="008A6D9E">
                    <w:rPr>
                      <w:rFonts w:ascii="仿宋_GB2312" w:eastAsia="仿宋_GB2312" w:hint="eastAsia"/>
                    </w:rPr>
                    <w:t>初步核查，</w:t>
                  </w:r>
                  <w:r>
                    <w:rPr>
                      <w:rFonts w:ascii="仿宋_GB2312" w:eastAsia="仿宋_GB2312" w:hint="eastAsia"/>
                    </w:rPr>
                    <w:t>15</w:t>
                  </w:r>
                  <w:r w:rsidRPr="008A6D9E">
                    <w:rPr>
                      <w:rFonts w:ascii="仿宋_GB2312" w:eastAsia="仿宋_GB2312" w:hint="eastAsia"/>
                    </w:rPr>
                    <w:t>工作日</w:t>
                  </w:r>
                  <w:r>
                    <w:rPr>
                      <w:rFonts w:ascii="仿宋_GB2312" w:eastAsia="仿宋_GB2312" w:hint="eastAsia"/>
                    </w:rPr>
                    <w:t>，经分管负责人审批，可以延长15工作日</w:t>
                  </w:r>
                </w:p>
              </w:txbxContent>
            </v:textbox>
          </v:rect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120" type="#_x0000_t32" style="position:absolute;left:0;text-align:left;margin-left:270.65pt;margin-top:77.25pt;width:.2pt;height:7.8pt;z-index:251681792" o:connectortype="straight">
            <v:stroke endarrow="block"/>
          </v:shape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065" type="#_x0000_t32" style="position:absolute;left:0;text-align:left;margin-left:85.5pt;margin-top:60.9pt;width:137.25pt;height:0;z-index:251675648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067" type="#_x0000_t32" style="position:absolute;left:0;text-align:left;margin-left:270.75pt;margin-top:50.4pt;width:.05pt;height:6.6pt;z-index:251677696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069" type="#_x0000_t32" style="position:absolute;left:0;text-align:left;margin-left:468.75pt;margin-top:50.4pt;width:.05pt;height:10.5pt;z-index:251679744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070" type="#_x0000_t32" style="position:absolute;left:0;text-align:left;margin-left:375pt;margin-top:50.4pt;width:.05pt;height:10.5pt;z-index:251680768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064" type="#_x0000_t32" style="position:absolute;left:0;text-align:left;margin-left:174pt;margin-top:50.4pt;width:0;height:10.5pt;z-index:251674624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shape id="_x0000_s2063" type="#_x0000_t32" style="position:absolute;left:0;text-align:left;margin-left:85.5pt;margin-top:50.4pt;width:0;height:10.5pt;z-index:251673600" o:connectortype="straight"/>
        </w:pict>
      </w:r>
      <w:r>
        <w:rPr>
          <w:rFonts w:ascii="楷体_GB2312" w:eastAsia="楷体_GB2312"/>
          <w:noProof/>
          <w:sz w:val="32"/>
          <w:szCs w:val="32"/>
        </w:rPr>
        <w:pict>
          <v:rect id="_x0000_s2058" style="position:absolute;left:0;text-align:left;margin-left:55.55pt;margin-top:30.15pt;width:68.25pt;height:20.25pt;z-index:251668480">
            <v:textbox style="mso-next-textbox:#_x0000_s2058">
              <w:txbxContent>
                <w:p w:rsidR="00FB3214" w:rsidRPr="00F53658" w:rsidRDefault="00FB3214" w:rsidP="00FB3214"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监督检查</w:t>
                  </w:r>
                  <w:r>
                    <w:rPr>
                      <w:rFonts w:ascii="仿宋_GB2312" w:eastAsia="仿宋_GB2312" w:hint="eastAsia"/>
                      <w:noProof/>
                    </w:rPr>
                    <w:drawing>
                      <wp:inline distT="0" distB="0" distL="0" distR="0">
                        <wp:extent cx="1064895" cy="224188"/>
                        <wp:effectExtent l="19050" t="0" r="1905" b="0"/>
                        <wp:docPr id="8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4895" cy="224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仿宋_GB2312" w:eastAsia="仿宋_GB2312" w:hint="eastAsia"/>
                      <w:noProof/>
                    </w:rPr>
                    <w:drawing>
                      <wp:inline distT="0" distB="0" distL="0" distR="0">
                        <wp:extent cx="1064895" cy="224188"/>
                        <wp:effectExtent l="19050" t="0" r="1905" b="0"/>
                        <wp:docPr id="6" name="图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4895" cy="224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仿宋_GB2312" w:eastAsia="仿宋_GB2312" w:hint="eastAsia"/>
                      <w:noProof/>
                    </w:rPr>
                    <w:drawing>
                      <wp:inline distT="0" distB="0" distL="0" distR="0">
                        <wp:extent cx="1064895" cy="224188"/>
                        <wp:effectExtent l="19050" t="0" r="1905" b="0"/>
                        <wp:docPr id="7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4895" cy="224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仿宋_GB2312" w:eastAsia="仿宋_GB2312" w:hint="eastAsia"/>
                      <w:noProof/>
                    </w:rPr>
                    <w:drawing>
                      <wp:inline distT="0" distB="0" distL="0" distR="0">
                        <wp:extent cx="1064895" cy="224188"/>
                        <wp:effectExtent l="19050" t="0" r="1905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4895" cy="224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5614D" w:rsidRPr="00B37917">
        <w:rPr>
          <w:rFonts w:ascii="楷体_GB2312" w:eastAsia="楷体_GB2312" w:hint="eastAsia"/>
          <w:sz w:val="32"/>
          <w:szCs w:val="32"/>
        </w:rPr>
        <w:t>（普通、听证程序）</w:t>
      </w:r>
    </w:p>
    <w:p w:rsidR="00701FE0" w:rsidRDefault="00701FE0" w:rsidP="00E34674"/>
    <w:p w:rsidR="00701FE0" w:rsidRPr="00701FE0" w:rsidRDefault="00483158" w:rsidP="00701FE0">
      <w:r w:rsidRPr="00483158">
        <w:rPr>
          <w:rFonts w:ascii="楷体_GB2312" w:eastAsia="楷体_GB2312"/>
          <w:noProof/>
          <w:sz w:val="32"/>
          <w:szCs w:val="32"/>
        </w:rPr>
        <w:pict>
          <v:shape id="_x0000_s2068" type="#_x0000_t32" style="position:absolute;left:0;text-align:left;margin-left:327pt;margin-top:14.15pt;width:141.75pt;height:0;z-index:251678720" o:connectortype="straight"/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rect id="_x0000_s2050" style="position:absolute;left:0;text-align:left;margin-left:222.75pt;margin-top:10.2pt;width:104.25pt;height:20.25pt;rotation:180;z-index:251660288">
            <v:textbox style="mso-next-textbox:#_x0000_s2050">
              <w:txbxContent>
                <w:p w:rsidR="00FB3214" w:rsidRPr="00F53658" w:rsidRDefault="00FB3214" w:rsidP="00FB3214">
                  <w:pPr>
                    <w:jc w:val="center"/>
                    <w:rPr>
                      <w:rFonts w:ascii="仿宋_GB2312" w:eastAsia="仿宋_GB2312"/>
                    </w:rPr>
                  </w:pPr>
                  <w:r w:rsidRPr="00F53658">
                    <w:rPr>
                      <w:rFonts w:ascii="仿宋_GB2312" w:eastAsia="仿宋_GB2312" w:hint="eastAsia"/>
                    </w:rPr>
                    <w:t>案件来源</w:t>
                  </w:r>
                </w:p>
              </w:txbxContent>
            </v:textbox>
          </v:rect>
        </w:pict>
      </w:r>
    </w:p>
    <w:p w:rsidR="00701FE0" w:rsidRPr="00701FE0" w:rsidRDefault="00701FE0" w:rsidP="00701FE0"/>
    <w:p w:rsidR="00701FE0" w:rsidRPr="00701FE0" w:rsidRDefault="00701FE0" w:rsidP="00701FE0"/>
    <w:p w:rsidR="00701FE0" w:rsidRPr="00701FE0" w:rsidRDefault="00701FE0" w:rsidP="00701FE0"/>
    <w:p w:rsidR="00701FE0" w:rsidRPr="00701FE0" w:rsidRDefault="00701FE0" w:rsidP="00701FE0"/>
    <w:p w:rsidR="00701FE0" w:rsidRPr="00701FE0" w:rsidRDefault="00483158" w:rsidP="00701FE0">
      <w:r w:rsidRPr="00483158">
        <w:rPr>
          <w:rFonts w:ascii="楷体_GB2312" w:eastAsia="楷体_GB2312"/>
          <w:noProof/>
          <w:sz w:val="32"/>
          <w:szCs w:val="32"/>
        </w:rPr>
        <w:pict>
          <v:rect id="_x0000_s2195" style="position:absolute;left:0;text-align:left;margin-left:57.05pt;margin-top:8.1pt;width:105.7pt;height:36.7pt;z-index:251687936">
            <v:textbox style="mso-next-textbox:#_x0000_s2195">
              <w:txbxContent>
                <w:p w:rsidR="00E34674" w:rsidRPr="001378E1" w:rsidRDefault="00E34674" w:rsidP="00E34674">
                  <w:pPr>
                    <w:ind w:leftChars="50" w:left="105"/>
                    <w:rPr>
                      <w:rFonts w:ascii="仿宋_GB2312" w:eastAsia="仿宋_GB2312"/>
                    </w:rPr>
                  </w:pPr>
                  <w:r w:rsidRPr="001378E1">
                    <w:rPr>
                      <w:rFonts w:ascii="仿宋_GB2312" w:eastAsia="仿宋_GB2312" w:hint="eastAsia"/>
                    </w:rPr>
                    <w:t>不予立案</w:t>
                  </w:r>
                  <w:r w:rsidR="00FA7F53">
                    <w:rPr>
                      <w:rFonts w:ascii="仿宋_GB2312" w:eastAsia="仿宋_GB2312" w:hint="eastAsia"/>
                    </w:rPr>
                    <w:t>，经分管负责人审批</w:t>
                  </w:r>
                </w:p>
              </w:txbxContent>
            </v:textbox>
          </v:rect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rect id="_x0000_s2197" style="position:absolute;left:0;text-align:left;margin-left:360.75pt;margin-top:8.1pt;width:147.7pt;height:86.95pt;z-index:251689984">
            <v:textbox style="mso-next-textbox:#_x0000_s2197">
              <w:txbxContent>
                <w:p w:rsidR="00E34674" w:rsidRPr="0055324E" w:rsidRDefault="00E34674" w:rsidP="00E34674">
                  <w:pPr>
                    <w:rPr>
                      <w:rFonts w:ascii="仿宋_GB2312" w:eastAsia="仿宋_GB2312"/>
                    </w:rPr>
                  </w:pPr>
                  <w:r w:rsidRPr="0055324E">
                    <w:rPr>
                      <w:rFonts w:ascii="仿宋_GB2312" w:eastAsia="仿宋_GB2312" w:hint="eastAsia"/>
                    </w:rPr>
                    <w:t>不属于省局管辖，经分管负责人审批，</w:t>
                  </w:r>
                  <w:r>
                    <w:rPr>
                      <w:rFonts w:ascii="仿宋_GB2312" w:eastAsia="仿宋_GB2312" w:hint="eastAsia"/>
                    </w:rPr>
                    <w:t>线索或案件</w:t>
                  </w:r>
                  <w:r w:rsidRPr="0055324E">
                    <w:rPr>
                      <w:rFonts w:ascii="仿宋_GB2312" w:eastAsia="仿宋_GB2312" w:hint="eastAsia"/>
                    </w:rPr>
                    <w:t>移送其他有关部门；</w:t>
                  </w:r>
                  <w:r w:rsidR="00FA7F53">
                    <w:rPr>
                      <w:rFonts w:ascii="仿宋_GB2312" w:eastAsia="仿宋_GB2312" w:hint="eastAsia"/>
                    </w:rPr>
                    <w:t>涉嫌犯罪的，经主要负责人审批，线索或案件移送司法机关</w:t>
                  </w:r>
                </w:p>
              </w:txbxContent>
            </v:textbox>
          </v:rect>
        </w:pict>
      </w:r>
    </w:p>
    <w:p w:rsidR="00701FE0" w:rsidRPr="00701FE0" w:rsidRDefault="00701FE0" w:rsidP="00701FE0"/>
    <w:p w:rsidR="00701FE0" w:rsidRPr="00701FE0" w:rsidRDefault="00701FE0" w:rsidP="00701FE0"/>
    <w:p w:rsidR="00701FE0" w:rsidRPr="00701FE0" w:rsidRDefault="00483158" w:rsidP="00701FE0">
      <w:r w:rsidRPr="00483158">
        <w:rPr>
          <w:rFonts w:ascii="楷体_GB2312" w:eastAsia="楷体_GB2312"/>
          <w:noProof/>
          <w:sz w:val="32"/>
          <w:szCs w:val="32"/>
        </w:rPr>
        <w:pict>
          <v:rect id="_x0000_s2221" style="position:absolute;left:0;text-align:left;margin-left:57.05pt;margin-top:6.25pt;width:105.7pt;height:53.25pt;z-index:251714560">
            <v:textbox style="mso-next-textbox:#_x0000_s2221">
              <w:txbxContent>
                <w:p w:rsidR="00E34674" w:rsidRPr="00A467F9" w:rsidRDefault="00E34674" w:rsidP="00E34674">
                  <w:r>
                    <w:rPr>
                      <w:rFonts w:ascii="仿宋_GB2312" w:eastAsia="仿宋_GB2312" w:hint="eastAsia"/>
                    </w:rPr>
                    <w:t>经分管负责人审批，依法采取先行登记保存</w:t>
                  </w:r>
                </w:p>
              </w:txbxContent>
            </v:textbox>
          </v:rect>
        </w:pict>
      </w:r>
    </w:p>
    <w:p w:rsidR="00701FE0" w:rsidRDefault="00701FE0" w:rsidP="00701FE0"/>
    <w:p w:rsidR="0070079E" w:rsidRDefault="00483158" w:rsidP="00701FE0">
      <w:pPr>
        <w:tabs>
          <w:tab w:val="left" w:pos="10290"/>
        </w:tabs>
      </w:pPr>
      <w:r w:rsidRPr="00483158">
        <w:rPr>
          <w:rFonts w:ascii="楷体_GB2312" w:eastAsia="楷体_GB2312"/>
          <w:noProof/>
          <w:sz w:val="32"/>
          <w:szCs w:val="32"/>
        </w:rPr>
        <w:pict>
          <v:shape id="_x0000_s2311" type="#_x0000_t32" style="position:absolute;left:0;text-align:left;margin-left:222.75pt;margin-top:460pt;width:0;height:9.15pt;z-index:251789312" o:connectortype="straight">
            <v:stroke endarrow="block"/>
          </v:shape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09" type="#_x0000_t32" style="position:absolute;left:0;text-align:left;margin-left:290.35pt;margin-top:450.85pt;width:0;height:9.15pt;z-index:251787264" o:connectortype="straight">
            <v:stroke endarrow="block"/>
          </v:shape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rect id="_x0000_s2308" style="position:absolute;left:0;text-align:left;margin-left:243.05pt;margin-top:431.7pt;width:104.95pt;height:19.15pt;z-index:251786240">
            <v:textbox style="mso-next-textbox:#_x0000_s2308">
              <w:txbxContent>
                <w:p w:rsidR="00B3120D" w:rsidRDefault="00B3120D" w:rsidP="00B3120D">
                  <w:pPr>
                    <w:snapToGrid w:val="0"/>
                    <w:ind w:firstLineChars="50" w:firstLine="105"/>
                  </w:pPr>
                  <w:r w:rsidRPr="00B3120D">
                    <w:rPr>
                      <w:rFonts w:ascii="仿宋_GB2312" w:eastAsia="仿宋_GB2312" w:hint="eastAsia"/>
                    </w:rPr>
                    <w:t>申请延分期缴</w:t>
                  </w:r>
                  <w:r>
                    <w:rPr>
                      <w:rFonts w:hint="eastAsia"/>
                    </w:rPr>
                    <w:t>纳</w:t>
                  </w:r>
                </w:p>
              </w:txbxContent>
            </v:textbox>
          </v:rect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05" type="#_x0000_t32" style="position:absolute;left:0;text-align:left;margin-left:423.75pt;margin-top:422.5pt;width:0;height:9.15pt;z-index:251783168" o:connectortype="straight">
            <v:stroke endarrow="block"/>
          </v:shape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02" type="#_x0000_t32" style="position:absolute;left:0;text-align:left;margin-left:135pt;margin-top:422.5pt;width:288.75pt;height:0;z-index:251780096" o:connectortype="straight"/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04" type="#_x0000_t32" style="position:absolute;left:0;text-align:left;margin-left:290.35pt;margin-top:422.55pt;width:0;height:9.15pt;z-index:251782144" o:connectortype="straight">
            <v:stroke endarrow="block"/>
          </v:shape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03" type="#_x0000_t32" style="position:absolute;left:0;text-align:left;margin-left:135pt;margin-top:422.5pt;width:0;height:9.15pt;z-index:251781120" o:connectortype="straight">
            <v:stroke endarrow="block"/>
          </v:shape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01" type="#_x0000_t32" style="position:absolute;left:0;text-align:left;margin-left:290.35pt;margin-top:413.35pt;width:0;height:9.15pt;z-index:251779072" o:connectortype="straight">
            <v:stroke endarrow="block"/>
          </v:shape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298" type="#_x0000_t32" style="position:absolute;left:0;text-align:left;margin-left:290.35pt;margin-top:383.2pt;width:0;height:9.15pt;z-index:251777024" o:connectortype="straight">
            <v:stroke endarrow="block"/>
          </v:shape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294" type="#_x0000_t32" style="position:absolute;left:0;text-align:left;margin-left:157.5pt;margin-top:383.2pt;width:0;height:9.15pt;z-index:251776000" o:connectortype="straight">
            <v:stroke endarrow="block"/>
          </v:shape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277" type="#_x0000_t32" style="position:absolute;left:0;text-align:left;margin-left:417.15pt;margin-top:282.75pt;width:.05pt;height:9.75pt;z-index:251761664" o:connectortype="straight">
            <v:stroke endarrow="block"/>
          </v:shape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rect id="_x0000_s2275" style="position:absolute;left:0;text-align:left;margin-left:279.7pt;margin-top:260.95pt;width:77.3pt;height:21.8pt;z-index:251759616">
            <v:textbox style="mso-next-textbox:#_x0000_s2275">
              <w:txbxContent>
                <w:p w:rsidR="005943AF" w:rsidRPr="005943AF" w:rsidRDefault="005943AF" w:rsidP="005943AF">
                  <w:pPr>
                    <w:ind w:firstLineChars="100" w:firstLine="210"/>
                    <w:rPr>
                      <w:rFonts w:ascii="仿宋_GB2312" w:eastAsia="仿宋_GB2312"/>
                    </w:rPr>
                  </w:pPr>
                  <w:r w:rsidRPr="005943AF">
                    <w:rPr>
                      <w:rFonts w:ascii="仿宋_GB2312" w:eastAsia="仿宋_GB2312" w:hint="eastAsia"/>
                    </w:rPr>
                    <w:t>放弃听证</w:t>
                  </w:r>
                </w:p>
              </w:txbxContent>
            </v:textbox>
          </v:rect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rect id="_x0000_s2276" style="position:absolute;left:0;text-align:left;margin-left:384.7pt;margin-top:260.95pt;width:84pt;height:21.8pt;z-index:251760640">
            <v:textbox style="mso-next-textbox:#_x0000_s2276">
              <w:txbxContent>
                <w:p w:rsidR="00542299" w:rsidRPr="00542299" w:rsidRDefault="00D33B27" w:rsidP="00542299">
                  <w:pPr>
                    <w:ind w:firstLineChars="100" w:firstLine="210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受理</w:t>
                  </w:r>
                  <w:r w:rsidR="00542299" w:rsidRPr="00542299">
                    <w:rPr>
                      <w:rFonts w:ascii="仿宋_GB2312" w:eastAsia="仿宋_GB2312" w:hint="eastAsia"/>
                    </w:rPr>
                    <w:t>听证</w:t>
                  </w:r>
                </w:p>
              </w:txbxContent>
            </v:textbox>
          </v:rect>
        </w:pict>
      </w:r>
      <w:r w:rsidR="00701FE0">
        <w:tab/>
      </w:r>
    </w:p>
    <w:p w:rsidR="0070079E" w:rsidRPr="0070079E" w:rsidRDefault="0070079E" w:rsidP="0070079E"/>
    <w:p w:rsidR="0070079E" w:rsidRPr="0070079E" w:rsidRDefault="0070079E" w:rsidP="0070079E"/>
    <w:p w:rsidR="0070079E" w:rsidRPr="0070079E" w:rsidRDefault="00483158" w:rsidP="0070079E">
      <w:r w:rsidRPr="00483158">
        <w:rPr>
          <w:rFonts w:ascii="楷体_GB2312" w:eastAsia="楷体_GB2312"/>
          <w:noProof/>
          <w:sz w:val="32"/>
          <w:szCs w:val="32"/>
        </w:rPr>
        <w:pict>
          <v:rect id="_x0000_s2203" style="position:absolute;left:0;text-align:left;margin-left:57.05pt;margin-top:.25pt;width:62.25pt;height:21pt;z-index:251696128">
            <v:textbox style="mso-next-textbox:#_x0000_s2203">
              <w:txbxContent>
                <w:p w:rsidR="00E34674" w:rsidRPr="005404F8" w:rsidRDefault="00E34674" w:rsidP="00E34674">
                  <w:pPr>
                    <w:rPr>
                      <w:rFonts w:ascii="仿宋_GB2312" w:eastAsia="仿宋_GB2312"/>
                    </w:rPr>
                  </w:pPr>
                  <w:r w:rsidRPr="005404F8">
                    <w:rPr>
                      <w:rFonts w:ascii="仿宋_GB2312" w:eastAsia="仿宋_GB2312" w:hint="eastAsia"/>
                    </w:rPr>
                    <w:t>现场检查</w:t>
                  </w:r>
                </w:p>
              </w:txbxContent>
            </v:textbox>
          </v:rect>
        </w:pict>
      </w:r>
    </w:p>
    <w:p w:rsidR="0070079E" w:rsidRPr="0070079E" w:rsidRDefault="0070079E" w:rsidP="0070079E"/>
    <w:p w:rsidR="0070079E" w:rsidRPr="0070079E" w:rsidRDefault="0070079E" w:rsidP="0070079E"/>
    <w:p w:rsidR="0070079E" w:rsidRPr="0070079E" w:rsidRDefault="00483158" w:rsidP="0070079E">
      <w:r w:rsidRPr="00483158">
        <w:rPr>
          <w:rFonts w:ascii="楷体_GB2312" w:eastAsia="楷体_GB2312"/>
          <w:noProof/>
          <w:sz w:val="32"/>
          <w:szCs w:val="32"/>
        </w:rPr>
        <w:pict>
          <v:rect id="_x0000_s2229" style="position:absolute;left:0;text-align:left;margin-left:57.05pt;margin-top:8.2pt;width:117pt;height:36.75pt;z-index:251722752">
            <v:textbox style="mso-next-textbox:#_x0000_s2229">
              <w:txbxContent>
                <w:p w:rsidR="00E34674" w:rsidRDefault="009966A6" w:rsidP="00E34674">
                  <w:r>
                    <w:rPr>
                      <w:rFonts w:ascii="仿宋_GB2312" w:eastAsia="仿宋_GB2312" w:hint="eastAsia"/>
                    </w:rPr>
                    <w:t>经分管负责人审批</w:t>
                  </w:r>
                  <w:r w:rsidR="00FA7F53">
                    <w:rPr>
                      <w:rFonts w:ascii="仿宋_GB2312" w:eastAsia="仿宋_GB2312" w:hint="eastAsia"/>
                    </w:rPr>
                    <w:t>终止案件调查</w:t>
                  </w:r>
                </w:p>
              </w:txbxContent>
            </v:textbox>
          </v:rect>
        </w:pict>
      </w:r>
    </w:p>
    <w:p w:rsidR="0070079E" w:rsidRPr="0070079E" w:rsidRDefault="0070079E" w:rsidP="0070079E"/>
    <w:p w:rsidR="0070079E" w:rsidRPr="0070079E" w:rsidRDefault="0070079E" w:rsidP="0070079E"/>
    <w:p w:rsidR="0070079E" w:rsidRPr="0070079E" w:rsidRDefault="0070079E" w:rsidP="0070079E"/>
    <w:p w:rsidR="0070079E" w:rsidRPr="0070079E" w:rsidRDefault="0070079E" w:rsidP="0070079E"/>
    <w:p w:rsidR="0070079E" w:rsidRPr="0070079E" w:rsidRDefault="00483158" w:rsidP="0070079E">
      <w:r w:rsidRPr="00483158">
        <w:rPr>
          <w:rFonts w:ascii="楷体_GB2312" w:eastAsia="楷体_GB2312"/>
          <w:noProof/>
          <w:sz w:val="32"/>
          <w:szCs w:val="32"/>
        </w:rPr>
        <w:pict>
          <v:shape id="_x0000_s2246" type="#_x0000_t32" style="position:absolute;left:0;text-align:left;margin-left:365.25pt;margin-top:8.3pt;width:.05pt;height:6.95pt;z-index:251736064" o:connectortype="straight">
            <v:stroke endarrow="block"/>
          </v:shape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245" type="#_x0000_t32" style="position:absolute;left:0;text-align:left;margin-left:157.5pt;margin-top:8.35pt;width:0;height:6.9pt;z-index:251735040" o:connectortype="straight">
            <v:stroke endarrow="block"/>
          </v:shape>
        </w:pict>
      </w:r>
    </w:p>
    <w:p w:rsidR="0070079E" w:rsidRPr="0070079E" w:rsidRDefault="00483158" w:rsidP="0070079E">
      <w:r w:rsidRPr="00483158">
        <w:rPr>
          <w:rFonts w:ascii="楷体_GB2312" w:eastAsia="楷体_GB2312"/>
          <w:noProof/>
          <w:sz w:val="32"/>
          <w:szCs w:val="32"/>
        </w:rPr>
        <w:pict>
          <v:rect id="_x0000_s2244" style="position:absolute;left:0;text-align:left;margin-left:135.8pt;margin-top:-.35pt;width:257.15pt;height:23.85pt;z-index:251734016">
            <v:textbox style="mso-next-textbox:#_x0000_s2244">
              <w:txbxContent>
                <w:p w:rsidR="00CE1FDF" w:rsidRPr="00CE1FDF" w:rsidRDefault="00CE1FDF" w:rsidP="00CE1FDF">
                  <w:pPr>
                    <w:snapToGrid w:val="0"/>
                    <w:jc w:val="center"/>
                    <w:rPr>
                      <w:rFonts w:ascii="仿宋_GB2312" w:eastAsia="仿宋_GB2312"/>
                    </w:rPr>
                  </w:pPr>
                  <w:r w:rsidRPr="00CE1FDF">
                    <w:rPr>
                      <w:rFonts w:ascii="仿宋_GB2312" w:eastAsia="仿宋_GB2312" w:hint="eastAsia"/>
                    </w:rPr>
                    <w:t>拟处罚建议经分管负责人审批</w:t>
                  </w:r>
                  <w:r w:rsidR="001A06C1">
                    <w:rPr>
                      <w:rFonts w:ascii="仿宋_GB2312" w:eastAsia="仿宋_GB2312" w:hint="eastAsia"/>
                    </w:rPr>
                    <w:t>，</w:t>
                  </w:r>
                  <w:r w:rsidRPr="00CE1FDF">
                    <w:rPr>
                      <w:rFonts w:ascii="仿宋_GB2312" w:eastAsia="仿宋_GB2312" w:hint="eastAsia"/>
                    </w:rPr>
                    <w:t>告知当事人</w:t>
                  </w:r>
                </w:p>
              </w:txbxContent>
            </v:textbox>
          </v:rect>
        </w:pict>
      </w:r>
    </w:p>
    <w:p w:rsidR="0070079E" w:rsidRPr="0070079E" w:rsidRDefault="0070079E" w:rsidP="0070079E"/>
    <w:p w:rsidR="0070079E" w:rsidRPr="0070079E" w:rsidRDefault="00483158" w:rsidP="0070079E">
      <w:r w:rsidRPr="00483158">
        <w:rPr>
          <w:rFonts w:ascii="楷体_GB2312" w:eastAsia="楷体_GB2312"/>
          <w:noProof/>
          <w:sz w:val="32"/>
          <w:szCs w:val="32"/>
        </w:rPr>
        <w:pict>
          <v:rect id="_x0000_s2270" style="position:absolute;left:0;text-align:left;margin-left:300pt;margin-top:4.3pt;width:141.75pt;height:18.75pt;z-index:251754496">
            <v:textbox style="mso-next-textbox:#_x0000_s2270">
              <w:txbxContent>
                <w:p w:rsidR="0085614D" w:rsidRPr="0085614D" w:rsidRDefault="0085614D" w:rsidP="0085614D">
                  <w:pPr>
                    <w:snapToGrid w:val="0"/>
                    <w:ind w:firstLineChars="150" w:firstLine="315"/>
                    <w:rPr>
                      <w:rFonts w:ascii="仿宋_GB2312" w:eastAsia="仿宋_GB2312"/>
                    </w:rPr>
                  </w:pPr>
                  <w:r w:rsidRPr="0085614D">
                    <w:rPr>
                      <w:rFonts w:ascii="仿宋_GB2312" w:eastAsia="仿宋_GB2312" w:hint="eastAsia"/>
                    </w:rPr>
                    <w:t>行政处罚听证告知</w:t>
                  </w:r>
                </w:p>
              </w:txbxContent>
            </v:textbox>
          </v:rect>
        </w:pict>
      </w:r>
    </w:p>
    <w:p w:rsidR="0070079E" w:rsidRPr="0070079E" w:rsidRDefault="0070079E" w:rsidP="0070079E"/>
    <w:p w:rsidR="0070079E" w:rsidRPr="0070079E" w:rsidRDefault="00483158" w:rsidP="0070079E">
      <w:r w:rsidRPr="00483158">
        <w:rPr>
          <w:rFonts w:ascii="楷体_GB2312" w:eastAsia="楷体_GB2312"/>
          <w:noProof/>
          <w:sz w:val="32"/>
          <w:szCs w:val="32"/>
        </w:rPr>
        <w:pict>
          <v:rect id="_x0000_s2256" style="position:absolute;left:0;text-align:left;margin-left:57.05pt;margin-top:11.45pt;width:93pt;height:21.7pt;z-index:251743232">
            <v:textbox style="mso-next-textbox:#_x0000_s2256">
              <w:txbxContent>
                <w:p w:rsidR="007D7CD7" w:rsidRPr="007D7CD7" w:rsidRDefault="007D7CD7" w:rsidP="007D7CD7">
                  <w:pPr>
                    <w:snapToGrid w:val="0"/>
                    <w:rPr>
                      <w:rFonts w:ascii="仿宋_GB2312" w:eastAsia="仿宋_GB2312"/>
                    </w:rPr>
                  </w:pPr>
                  <w:r w:rsidRPr="007D7CD7">
                    <w:rPr>
                      <w:rFonts w:ascii="仿宋_GB2312" w:eastAsia="仿宋_GB2312" w:hint="eastAsia"/>
                    </w:rPr>
                    <w:t>放弃陈述、申辩</w:t>
                  </w:r>
                </w:p>
              </w:txbxContent>
            </v:textbox>
          </v:rect>
        </w:pict>
      </w:r>
    </w:p>
    <w:p w:rsidR="0070079E" w:rsidRPr="0070079E" w:rsidRDefault="0070079E" w:rsidP="0070079E"/>
    <w:p w:rsidR="0070079E" w:rsidRPr="0070079E" w:rsidRDefault="0070079E" w:rsidP="0070079E"/>
    <w:p w:rsidR="0070079E" w:rsidRPr="0070079E" w:rsidRDefault="0070079E" w:rsidP="0070079E"/>
    <w:p w:rsidR="0070079E" w:rsidRPr="0070079E" w:rsidRDefault="0070079E" w:rsidP="0070079E"/>
    <w:p w:rsidR="0070079E" w:rsidRPr="0070079E" w:rsidRDefault="0070079E" w:rsidP="0070079E"/>
    <w:p w:rsidR="0070079E" w:rsidRPr="0070079E" w:rsidRDefault="0070079E" w:rsidP="0070079E"/>
    <w:p w:rsidR="0070079E" w:rsidRPr="0070079E" w:rsidRDefault="0070079E" w:rsidP="0070079E"/>
    <w:p w:rsidR="0070079E" w:rsidRPr="0070079E" w:rsidRDefault="00483158" w:rsidP="0070079E">
      <w:r w:rsidRPr="00483158">
        <w:rPr>
          <w:rFonts w:ascii="楷体_GB2312" w:eastAsia="楷体_GB2312"/>
          <w:noProof/>
          <w:sz w:val="32"/>
          <w:szCs w:val="32"/>
        </w:rPr>
        <w:pict>
          <v:shape id="_x0000_s2299" type="#_x0000_t32" style="position:absolute;left:0;text-align:left;margin-left:447.75pt;margin-top:8.8pt;width:0;height:9.15pt;z-index:251778048" o:connectortype="straight">
            <v:stroke endarrow="block"/>
          </v:shape>
        </w:pict>
      </w:r>
    </w:p>
    <w:p w:rsidR="0070079E" w:rsidRPr="0070079E" w:rsidRDefault="00483158" w:rsidP="0070079E">
      <w:r w:rsidRPr="00483158">
        <w:rPr>
          <w:rFonts w:ascii="楷体_GB2312" w:eastAsia="楷体_GB2312"/>
          <w:noProof/>
          <w:sz w:val="32"/>
          <w:szCs w:val="32"/>
        </w:rPr>
        <w:pict>
          <v:rect id="_x0000_s2291" style="position:absolute;left:0;text-align:left;margin-left:63.1pt;margin-top:2.35pt;width:167.85pt;height:21pt;z-index:251772928">
            <v:textbox style="mso-next-textbox:#_x0000_s2291">
              <w:txbxContent>
                <w:p w:rsidR="00710CB4" w:rsidRPr="00710CB4" w:rsidRDefault="009966A6" w:rsidP="002A2E19">
                  <w:pPr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作出</w:t>
                  </w:r>
                  <w:r w:rsidR="00710CB4" w:rsidRPr="00710CB4">
                    <w:rPr>
                      <w:rFonts w:ascii="仿宋_GB2312" w:eastAsia="仿宋_GB2312" w:hint="eastAsia"/>
                    </w:rPr>
                    <w:t>不予行政处罚</w:t>
                  </w:r>
                  <w:r w:rsidR="002A2E19">
                    <w:rPr>
                      <w:rFonts w:ascii="仿宋_GB2312" w:eastAsia="仿宋_GB2312" w:hint="eastAsia"/>
                    </w:rPr>
                    <w:t>决定</w:t>
                  </w:r>
                  <w:r w:rsidR="00FA7F53">
                    <w:rPr>
                      <w:rFonts w:ascii="仿宋_GB2312" w:eastAsia="仿宋_GB2312" w:hint="eastAsia"/>
                    </w:rPr>
                    <w:t>，并送达</w:t>
                  </w:r>
                </w:p>
              </w:txbxContent>
            </v:textbox>
          </v:rect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rect id="_x0000_s2292" style="position:absolute;left:0;text-align:left;margin-left:243.05pt;margin-top:2.35pt;width:141.65pt;height:21pt;z-index:251773952">
            <v:textbox style="mso-next-textbox:#_x0000_s2292">
              <w:txbxContent>
                <w:p w:rsidR="00710CB4" w:rsidRPr="00710CB4" w:rsidRDefault="009966A6" w:rsidP="00DA1956">
                  <w:pPr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作出</w:t>
                  </w:r>
                  <w:r w:rsidR="00710CB4" w:rsidRPr="00710CB4">
                    <w:rPr>
                      <w:rFonts w:ascii="仿宋_GB2312" w:eastAsia="仿宋_GB2312" w:hint="eastAsia"/>
                    </w:rPr>
                    <w:t>行政处罚</w:t>
                  </w:r>
                  <w:r w:rsidR="002A2E19">
                    <w:rPr>
                      <w:rFonts w:ascii="仿宋_GB2312" w:eastAsia="仿宋_GB2312" w:hint="eastAsia"/>
                    </w:rPr>
                    <w:t>决定</w:t>
                  </w:r>
                  <w:r w:rsidR="00066294">
                    <w:rPr>
                      <w:rFonts w:ascii="仿宋_GB2312" w:eastAsia="仿宋_GB2312" w:hint="eastAsia"/>
                    </w:rPr>
                    <w:t>，并送</w:t>
                  </w:r>
                  <w:r w:rsidR="00FA7F53">
                    <w:rPr>
                      <w:rFonts w:ascii="仿宋_GB2312" w:eastAsia="仿宋_GB2312" w:hint="eastAsia"/>
                    </w:rPr>
                    <w:t>达</w:t>
                  </w:r>
                  <w:r w:rsidR="00066294">
                    <w:rPr>
                      <w:rFonts w:ascii="仿宋_GB2312" w:eastAsia="仿宋_GB2312" w:hint="eastAsia"/>
                    </w:rPr>
                    <w:t>达。</w:t>
                  </w:r>
                </w:p>
              </w:txbxContent>
            </v:textbox>
          </v:rect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rect id="_x0000_s2293" style="position:absolute;left:0;text-align:left;margin-left:398.3pt;margin-top:2.35pt;width:104.95pt;height:21pt;z-index:251774976">
            <v:textbox style="mso-next-textbox:#_x0000_s2293">
              <w:txbxContent>
                <w:p w:rsidR="00710CB4" w:rsidRPr="00710CB4" w:rsidRDefault="00710CB4" w:rsidP="00710CB4">
                  <w:pPr>
                    <w:ind w:firstLineChars="50" w:firstLine="105"/>
                    <w:rPr>
                      <w:rFonts w:ascii="仿宋_GB2312" w:eastAsia="仿宋_GB2312"/>
                    </w:rPr>
                  </w:pPr>
                  <w:r w:rsidRPr="00710CB4">
                    <w:rPr>
                      <w:rFonts w:ascii="仿宋_GB2312" w:eastAsia="仿宋_GB2312" w:hint="eastAsia"/>
                    </w:rPr>
                    <w:t>违法事实不成立</w:t>
                  </w:r>
                </w:p>
              </w:txbxContent>
            </v:textbox>
          </v:rect>
        </w:pict>
      </w:r>
    </w:p>
    <w:p w:rsidR="0070079E" w:rsidRPr="0070079E" w:rsidRDefault="0070079E" w:rsidP="0070079E"/>
    <w:p w:rsidR="0070079E" w:rsidRPr="0070079E" w:rsidRDefault="00483158" w:rsidP="0070079E">
      <w:r w:rsidRPr="00483158">
        <w:rPr>
          <w:rFonts w:ascii="楷体_GB2312" w:eastAsia="楷体_GB2312"/>
          <w:noProof/>
          <w:sz w:val="32"/>
          <w:szCs w:val="32"/>
        </w:rPr>
        <w:pict>
          <v:rect id="_x0000_s2306" style="position:absolute;left:0;text-align:left;margin-left:63.1pt;margin-top:10.5pt;width:94.4pt;height:19.2pt;z-index:251784192">
            <v:textbox>
              <w:txbxContent>
                <w:p w:rsidR="00B3120D" w:rsidRPr="00B3120D" w:rsidRDefault="00B3120D" w:rsidP="000B70E9">
                  <w:pPr>
                    <w:snapToGrid w:val="0"/>
                    <w:ind w:firstLineChars="200" w:firstLine="420"/>
                    <w:rPr>
                      <w:rFonts w:ascii="仿宋_GB2312" w:eastAsia="仿宋_GB2312"/>
                    </w:rPr>
                  </w:pPr>
                  <w:r w:rsidRPr="00B3120D">
                    <w:rPr>
                      <w:rFonts w:ascii="仿宋_GB2312" w:eastAsia="仿宋_GB2312" w:hint="eastAsia"/>
                    </w:rPr>
                    <w:t>主动履行</w:t>
                  </w:r>
                </w:p>
              </w:txbxContent>
            </v:textbox>
          </v:rect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rect id="_x0000_s2307" style="position:absolute;left:0;text-align:left;margin-left:409.5pt;margin-top:10.5pt;width:104.95pt;height:19.2pt;z-index:251785216">
            <v:textbox>
              <w:txbxContent>
                <w:p w:rsidR="00B3120D" w:rsidRPr="00B3120D" w:rsidRDefault="00B3120D" w:rsidP="00B3120D">
                  <w:pPr>
                    <w:snapToGrid w:val="0"/>
                    <w:ind w:firstLineChars="250" w:firstLine="525"/>
                    <w:rPr>
                      <w:rFonts w:ascii="仿宋_GB2312" w:eastAsia="仿宋_GB2312"/>
                    </w:rPr>
                  </w:pPr>
                  <w:r w:rsidRPr="00B3120D">
                    <w:rPr>
                      <w:rFonts w:ascii="仿宋_GB2312" w:eastAsia="仿宋_GB2312" w:hint="eastAsia"/>
                    </w:rPr>
                    <w:t>不履行</w:t>
                  </w:r>
                </w:p>
              </w:txbxContent>
            </v:textbox>
          </v:rect>
        </w:pict>
      </w:r>
    </w:p>
    <w:p w:rsidR="0070079E" w:rsidRDefault="00483158" w:rsidP="0070079E">
      <w:r>
        <w:rPr>
          <w:noProof/>
        </w:rPr>
        <w:pict>
          <v:shape id="_x0000_s2342" type="#_x0000_t32" style="position:absolute;left:0;text-align:left;margin-left:108pt;margin-top:14.05pt;width:0;height:56.25pt;z-index:251816960" o:connectortype="straight"/>
        </w:pict>
      </w:r>
      <w:r>
        <w:rPr>
          <w:noProof/>
        </w:rPr>
        <w:pict>
          <v:shape id="_x0000_s2333" type="#_x0000_t32" style="position:absolute;left:0;text-align:left;margin-left:459.85pt;margin-top:14.1pt;width:0;height:9.1pt;z-index:251809792" o:connectortype="straight">
            <v:stroke endarrow="block"/>
          </v:shape>
        </w:pict>
      </w:r>
      <w:r>
        <w:rPr>
          <w:noProof/>
        </w:rPr>
        <w:pict>
          <v:shape id="_x0000_s2332" type="#_x0000_t32" style="position:absolute;left:0;text-align:left;margin-left:399.1pt;margin-top:8.8pt;width:10.4pt;height:0;z-index:251808768" o:connectortype="straight">
            <v:stroke endarrow="block"/>
          </v:shape>
        </w:pict>
      </w:r>
      <w:r>
        <w:rPr>
          <w:noProof/>
        </w:rPr>
        <w:pict>
          <v:shape id="_x0000_s2331" type="#_x0000_t32" style="position:absolute;left:0;text-align:left;margin-left:399.1pt;margin-top:8.8pt;width:0;height:54.75pt;flip:y;z-index:251807744" o:connectortype="straight"/>
        </w:pict>
      </w:r>
      <w:r>
        <w:rPr>
          <w:noProof/>
        </w:rPr>
        <w:pict>
          <v:shape id="_x0000_s2328" type="#_x0000_t32" style="position:absolute;left:0;text-align:left;margin-left:392.95pt;margin-top:.55pt;width:16.55pt;height:0;z-index:251804672" o:connectortype="straight">
            <v:stroke endarrow="block"/>
          </v:shape>
        </w:pict>
      </w:r>
      <w:r>
        <w:rPr>
          <w:noProof/>
        </w:rPr>
        <w:pict>
          <v:shape id="_x0000_s2327" type="#_x0000_t32" style="position:absolute;left:0;text-align:left;margin-left:392.95pt;margin-top:.55pt;width:0;height:59.25pt;flip:y;z-index:251803648" o:connectortype="straight"/>
        </w:pict>
      </w:r>
      <w:r>
        <w:rPr>
          <w:noProof/>
        </w:rPr>
        <w:pict>
          <v:shape id="_x0000_s2324" type="#_x0000_t32" style="position:absolute;left:0;text-align:left;margin-left:157.5pt;margin-top:8.8pt;width:5.25pt;height:0;flip:x;z-index:251800576" o:connectortype="straight">
            <v:stroke endarrow="block"/>
          </v:shape>
        </w:pict>
      </w:r>
      <w:r>
        <w:rPr>
          <w:noProof/>
        </w:rPr>
        <w:pict>
          <v:shape id="_x0000_s2323" type="#_x0000_t32" style="position:absolute;left:0;text-align:left;margin-left:162.75pt;margin-top:8.8pt;width:0;height:54.75pt;flip:y;z-index:251799552" o:connectortype="straight"/>
        </w:pict>
      </w:r>
      <w:r>
        <w:rPr>
          <w:noProof/>
        </w:rPr>
        <w:pict>
          <v:shape id="_x0000_s2319" type="#_x0000_t32" style="position:absolute;left:0;text-align:left;margin-left:157.5pt;margin-top:.55pt;width:9.75pt;height:0;flip:x;z-index:251796480" o:connectortype="straight">
            <v:stroke endarrow="block"/>
          </v:shape>
        </w:pict>
      </w:r>
      <w:r>
        <w:rPr>
          <w:noProof/>
        </w:rPr>
        <w:pict>
          <v:shape id="_x0000_s2318" type="#_x0000_t32" style="position:absolute;left:0;text-align:left;margin-left:167.25pt;margin-top:.55pt;width:0;height:59.25pt;flip:y;z-index:251795456" o:connectortype="straight"/>
        </w:pict>
      </w:r>
    </w:p>
    <w:p w:rsidR="00E34674" w:rsidRPr="0070079E" w:rsidRDefault="00483158" w:rsidP="0070079E">
      <w:pPr>
        <w:jc w:val="center"/>
      </w:pPr>
      <w:r w:rsidRPr="00483158">
        <w:rPr>
          <w:rFonts w:ascii="楷体_GB2312" w:eastAsia="楷体_GB2312"/>
          <w:noProof/>
          <w:sz w:val="32"/>
          <w:szCs w:val="32"/>
        </w:rPr>
        <w:pict>
          <v:shape id="_x0000_s2348" type="#_x0000_t32" style="position:absolute;left:0;text-align:left;margin-left:290.35pt;margin-top:86.95pt;width:0;height:12pt;z-index:251823104" o:connectortype="straight">
            <v:stroke endarrow="block"/>
          </v:shape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47" type="#_x0000_t32" style="position:absolute;left:0;text-align:left;margin-left:321.75pt;margin-top:59.2pt;width:0;height:8.25pt;z-index:251822080" o:connectortype="straight">
            <v:stroke endarrow="block"/>
          </v:shape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46" type="#_x0000_t32" style="position:absolute;left:0;text-align:left;margin-left:321.75pt;margin-top:59.2pt;width:138.1pt;height:0;flip:x;z-index:251821056" o:connectortype="straight"/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45" type="#_x0000_t32" style="position:absolute;left:0;text-align:left;margin-left:459.85pt;margin-top:54.7pt;width:0;height:4.5pt;z-index:251820032" o:connectortype="straight"/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44" type="#_x0000_t32" style="position:absolute;left:0;text-align:left;margin-left:252.1pt;margin-top:54.7pt;width:0;height:12.75pt;z-index:251819008" o:connectortype="straight">
            <v:stroke endarrow="block"/>
          </v:shape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43" type="#_x0000_t32" style="position:absolute;left:0;text-align:left;margin-left:108pt;margin-top:54.7pt;width:144.1pt;height:0;z-index:251817984" o:connectortype="straight"/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rect id="_x0000_s2341" style="position:absolute;left:0;text-align:left;margin-left:204.75pt;margin-top:98.95pt;width:170.3pt;height:22.5pt;z-index:251815936">
            <v:textbox style="mso-next-textbox:#_x0000_s2341">
              <w:txbxContent>
                <w:p w:rsidR="00E33889" w:rsidRPr="00E33889" w:rsidRDefault="00312D5D" w:rsidP="00312D5D">
                  <w:pPr>
                    <w:ind w:firstLineChars="550" w:firstLine="1155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案卷</w:t>
                  </w:r>
                  <w:r w:rsidR="00E33889" w:rsidRPr="00E33889">
                    <w:rPr>
                      <w:rFonts w:ascii="仿宋_GB2312" w:eastAsia="仿宋_GB2312" w:hint="eastAsia"/>
                    </w:rPr>
                    <w:t>归档</w:t>
                  </w:r>
                </w:p>
              </w:txbxContent>
            </v:textbox>
          </v:rect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rect id="_x0000_s2340" style="position:absolute;left:0;text-align:left;margin-left:204.75pt;margin-top:67.45pt;width:170.15pt;height:19.5pt;z-index:251814912">
            <v:textbox style="mso-next-textbox:#_x0000_s2340">
              <w:txbxContent>
                <w:p w:rsidR="003B3BED" w:rsidRDefault="003B3BED" w:rsidP="003B3BED">
                  <w:pPr>
                    <w:ind w:firstLineChars="150" w:firstLine="315"/>
                  </w:pPr>
                  <w:r w:rsidRPr="00E17CA0">
                    <w:rPr>
                      <w:rFonts w:ascii="仿宋_GB2312" w:eastAsia="仿宋_GB2312" w:hint="eastAsia"/>
                    </w:rPr>
                    <w:t>经分管负责人审批</w:t>
                  </w:r>
                  <w:r>
                    <w:rPr>
                      <w:rFonts w:ascii="仿宋_GB2312" w:eastAsia="仿宋_GB2312" w:hint="eastAsia"/>
                    </w:rPr>
                    <w:t>，结案</w:t>
                  </w:r>
                </w:p>
              </w:txbxContent>
            </v:textbox>
          </v:rect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rect id="_x0000_s2337" style="position:absolute;left:0;text-align:left;margin-left:409.5pt;margin-top:34.85pt;width:104.95pt;height:19.85pt;z-index:251813888">
            <v:textbox>
              <w:txbxContent>
                <w:p w:rsidR="00E33889" w:rsidRPr="00E33889" w:rsidRDefault="00E33889" w:rsidP="00E33889">
                  <w:pPr>
                    <w:snapToGrid w:val="0"/>
                    <w:ind w:firstLineChars="50" w:firstLine="105"/>
                    <w:rPr>
                      <w:rFonts w:ascii="仿宋_GB2312" w:eastAsia="仿宋_GB2312"/>
                    </w:rPr>
                  </w:pPr>
                  <w:r w:rsidRPr="00E33889">
                    <w:rPr>
                      <w:rFonts w:ascii="仿宋_GB2312" w:eastAsia="仿宋_GB2312" w:hint="eastAsia"/>
                    </w:rPr>
                    <w:t>申请</w:t>
                  </w:r>
                  <w:r>
                    <w:rPr>
                      <w:rFonts w:ascii="仿宋_GB2312" w:eastAsia="仿宋_GB2312" w:hint="eastAsia"/>
                    </w:rPr>
                    <w:t>法院</w:t>
                  </w:r>
                  <w:r w:rsidRPr="00E33889">
                    <w:rPr>
                      <w:rFonts w:ascii="仿宋_GB2312" w:eastAsia="仿宋_GB2312" w:hint="eastAsia"/>
                    </w:rPr>
                    <w:t>强制执行</w:t>
                  </w:r>
                </w:p>
              </w:txbxContent>
            </v:textbox>
          </v:rect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rect id="_x0000_s2334" style="position:absolute;left:0;text-align:left;margin-left:409.5pt;margin-top:7.6pt;width:104.95pt;height:18.75pt;z-index:251810816">
            <v:textbox>
              <w:txbxContent>
                <w:p w:rsidR="00E33889" w:rsidRPr="00E33889" w:rsidRDefault="00E33889" w:rsidP="00E33889">
                  <w:pPr>
                    <w:snapToGrid w:val="0"/>
                    <w:ind w:firstLineChars="300" w:firstLine="630"/>
                    <w:rPr>
                      <w:rFonts w:ascii="仿宋_GB2312" w:eastAsia="仿宋_GB2312"/>
                    </w:rPr>
                  </w:pPr>
                  <w:r w:rsidRPr="00E33889">
                    <w:rPr>
                      <w:rFonts w:ascii="仿宋_GB2312" w:eastAsia="仿宋_GB2312" w:hint="eastAsia"/>
                    </w:rPr>
                    <w:t>催告</w:t>
                  </w:r>
                </w:p>
              </w:txbxContent>
            </v:textbox>
          </v:rect>
        </w:pict>
      </w:r>
      <w:r>
        <w:rPr>
          <w:noProof/>
        </w:rPr>
        <w:pict>
          <v:shape id="_x0000_s2336" type="#_x0000_t32" style="position:absolute;left:0;text-align:left;margin-left:459.85pt;margin-top:25.75pt;width:0;height:9.1pt;z-index:251812864" o:connectortype="straight">
            <v:stroke endarrow="block"/>
          </v:shape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30" type="#_x0000_t32" style="position:absolute;left:0;text-align:left;margin-left:374.9pt;margin-top:47.95pt;width:24.2pt;height:0;z-index:251806720" o:connectortype="straight"/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29" type="#_x0000_t32" style="position:absolute;left:0;text-align:left;margin-left:374.9pt;margin-top:38.25pt;width:.1pt;height:9.75pt;z-index:251805696" o:connectortype="straight"/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21" type="#_x0000_t32" style="position:absolute;left:0;text-align:left;margin-left:162.75pt;margin-top:47.95pt;width:168pt;height:.05pt;flip:x;z-index:251798528" o:connectortype="straight"/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20" type="#_x0000_t32" style="position:absolute;left:0;text-align:left;margin-left:330.75pt;margin-top:38.2pt;width:0;height:9.75pt;z-index:251797504" o:connectortype="straight"/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26" type="#_x0000_t32" style="position:absolute;left:0;text-align:left;margin-left:279.7pt;margin-top:44.2pt;width:113.25pt;height:0;z-index:251802624" o:connectortype="straight"/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25" type="#_x0000_t32" style="position:absolute;left:0;text-align:left;margin-left:279.7pt;margin-top:38.2pt;width:.05pt;height:6pt;z-index:251801600" o:connectortype="straight"/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rect id="_x0000_s2314" style="position:absolute;left:0;text-align:left;margin-left:318.75pt;margin-top:16.75pt;width:70.5pt;height:21.45pt;z-index:251792384">
            <v:textbox>
              <w:txbxContent>
                <w:p w:rsidR="000B70E9" w:rsidRPr="000B70E9" w:rsidRDefault="000B70E9" w:rsidP="000B70E9">
                  <w:pPr>
                    <w:ind w:firstLineChars="50" w:firstLine="105"/>
                    <w:rPr>
                      <w:rFonts w:ascii="仿宋_GB2312" w:eastAsia="仿宋_GB2312"/>
                    </w:rPr>
                  </w:pPr>
                  <w:r w:rsidRPr="000B70E9">
                    <w:rPr>
                      <w:rFonts w:ascii="仿宋_GB2312" w:eastAsia="仿宋_GB2312" w:hint="eastAsia"/>
                    </w:rPr>
                    <w:t>不同意</w:t>
                  </w:r>
                </w:p>
              </w:txbxContent>
            </v:textbox>
          </v:rect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rect id="_x0000_s2312" style="position:absolute;left:0;text-align:left;margin-left:172.55pt;margin-top:16.75pt;width:137.15pt;height:21.45pt;z-index:251790336">
            <v:textbox>
              <w:txbxContent>
                <w:p w:rsidR="00350D7E" w:rsidRPr="00350D7E" w:rsidRDefault="00350D7E" w:rsidP="00350D7E">
                  <w:r w:rsidRPr="00E17CA0">
                    <w:rPr>
                      <w:rFonts w:ascii="仿宋_GB2312" w:eastAsia="仿宋_GB2312" w:hint="eastAsia"/>
                    </w:rPr>
                    <w:t>经分管负责人审批</w:t>
                  </w:r>
                  <w:r>
                    <w:rPr>
                      <w:rFonts w:ascii="仿宋_GB2312" w:eastAsia="仿宋_GB2312" w:hint="eastAsia"/>
                    </w:rPr>
                    <w:t>，同意</w:t>
                  </w:r>
                </w:p>
              </w:txbxContent>
            </v:textbox>
          </v:rect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16" type="#_x0000_t32" style="position:absolute;left:0;text-align:left;margin-left:167.25pt;margin-top:44.2pt;width:55.5pt;height:0;flip:x;z-index:251794432" o:connectortype="straight"/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15" type="#_x0000_t32" style="position:absolute;left:0;text-align:left;margin-left:222.75pt;margin-top:38.2pt;width:0;height:6pt;z-index:251793408" o:connectortype="straight"/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10" type="#_x0000_t32" style="position:absolute;left:0;text-align:left;margin-left:222.75pt;margin-top:7.65pt;width:138pt;height:.05pt;z-index:251788288" o:connectortype="straight"/>
        </w:pict>
      </w:r>
      <w:r w:rsidRPr="00483158">
        <w:rPr>
          <w:rFonts w:ascii="楷体_GB2312" w:eastAsia="楷体_GB2312"/>
          <w:noProof/>
          <w:sz w:val="32"/>
          <w:szCs w:val="32"/>
        </w:rPr>
        <w:pict>
          <v:shape id="_x0000_s2313" type="#_x0000_t32" style="position:absolute;left:0;text-align:left;margin-left:360.75pt;margin-top:7.6pt;width:0;height:9.15pt;z-index:251791360" o:connectortype="straight">
            <v:stroke endarrow="block"/>
          </v:shape>
        </w:pict>
      </w:r>
    </w:p>
    <w:sectPr w:rsidR="00E34674" w:rsidRPr="0070079E" w:rsidSect="00701FE0">
      <w:pgSz w:w="11906" w:h="16838"/>
      <w:pgMar w:top="238" w:right="244" w:bottom="244" w:left="23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379" w:rsidRDefault="008D2379" w:rsidP="00FB3214">
      <w:r>
        <w:separator/>
      </w:r>
    </w:p>
  </w:endnote>
  <w:endnote w:type="continuationSeparator" w:id="1">
    <w:p w:rsidR="008D2379" w:rsidRDefault="008D2379" w:rsidP="00FB3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379" w:rsidRDefault="008D2379" w:rsidP="00FB3214">
      <w:r>
        <w:separator/>
      </w:r>
    </w:p>
  </w:footnote>
  <w:footnote w:type="continuationSeparator" w:id="1">
    <w:p w:rsidR="008D2379" w:rsidRDefault="008D2379" w:rsidP="00FB32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214"/>
    <w:rsid w:val="00066294"/>
    <w:rsid w:val="000B70E9"/>
    <w:rsid w:val="000C539B"/>
    <w:rsid w:val="000E27B4"/>
    <w:rsid w:val="00117CB0"/>
    <w:rsid w:val="00130738"/>
    <w:rsid w:val="001A06C1"/>
    <w:rsid w:val="001B25C0"/>
    <w:rsid w:val="001B639A"/>
    <w:rsid w:val="002208A5"/>
    <w:rsid w:val="00295752"/>
    <w:rsid w:val="002A2E19"/>
    <w:rsid w:val="002C189C"/>
    <w:rsid w:val="00312D5D"/>
    <w:rsid w:val="00327361"/>
    <w:rsid w:val="00350D7E"/>
    <w:rsid w:val="003A50BC"/>
    <w:rsid w:val="003B3BED"/>
    <w:rsid w:val="0042280B"/>
    <w:rsid w:val="00483158"/>
    <w:rsid w:val="005145A8"/>
    <w:rsid w:val="00515744"/>
    <w:rsid w:val="00542299"/>
    <w:rsid w:val="00561DFC"/>
    <w:rsid w:val="0057084C"/>
    <w:rsid w:val="005943AF"/>
    <w:rsid w:val="005F5CA5"/>
    <w:rsid w:val="00650FD6"/>
    <w:rsid w:val="006510F8"/>
    <w:rsid w:val="006866BA"/>
    <w:rsid w:val="0070079E"/>
    <w:rsid w:val="00701FE0"/>
    <w:rsid w:val="00710CB4"/>
    <w:rsid w:val="00712C33"/>
    <w:rsid w:val="00735625"/>
    <w:rsid w:val="00770525"/>
    <w:rsid w:val="00785501"/>
    <w:rsid w:val="007A0FF3"/>
    <w:rsid w:val="007D7CD7"/>
    <w:rsid w:val="00835C29"/>
    <w:rsid w:val="0085614D"/>
    <w:rsid w:val="008C5621"/>
    <w:rsid w:val="008D2379"/>
    <w:rsid w:val="008F5461"/>
    <w:rsid w:val="00901BBA"/>
    <w:rsid w:val="00927C23"/>
    <w:rsid w:val="009966A6"/>
    <w:rsid w:val="00A25F77"/>
    <w:rsid w:val="00AB64AB"/>
    <w:rsid w:val="00AF597E"/>
    <w:rsid w:val="00B306B4"/>
    <w:rsid w:val="00B3120D"/>
    <w:rsid w:val="00BB6FAF"/>
    <w:rsid w:val="00C011B1"/>
    <w:rsid w:val="00C41561"/>
    <w:rsid w:val="00C84046"/>
    <w:rsid w:val="00CE1FDF"/>
    <w:rsid w:val="00D33B27"/>
    <w:rsid w:val="00D5539F"/>
    <w:rsid w:val="00D6476F"/>
    <w:rsid w:val="00D82365"/>
    <w:rsid w:val="00DA1956"/>
    <w:rsid w:val="00DE69E7"/>
    <w:rsid w:val="00E17CA0"/>
    <w:rsid w:val="00E33889"/>
    <w:rsid w:val="00E34674"/>
    <w:rsid w:val="00E75547"/>
    <w:rsid w:val="00E86C39"/>
    <w:rsid w:val="00EF73BE"/>
    <w:rsid w:val="00F679A1"/>
    <w:rsid w:val="00FA7F53"/>
    <w:rsid w:val="00FB3214"/>
    <w:rsid w:val="00FF00B1"/>
    <w:rsid w:val="00FF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  <o:rules v:ext="edit">
        <o:r id="V:Rule105" type="connector" idref="#_x0000_s2347"/>
        <o:r id="V:Rule106" type="connector" idref="#_x0000_s2345"/>
        <o:r id="V:Rule107" type="connector" idref="#_x0000_s2303"/>
        <o:r id="V:Rule108" type="connector" idref="#_x0000_s2346"/>
        <o:r id="V:Rule109" type="connector" idref="#_x0000_s2348"/>
        <o:r id="V:Rule110" type="connector" idref="#_x0000_s2255"/>
        <o:r id="V:Rule111" type="connector" idref="#_x0000_s2226"/>
        <o:r id="V:Rule112" type="connector" idref="#_x0000_s2063"/>
        <o:r id="V:Rule113" type="connector" idref="#_x0000_s2068"/>
        <o:r id="V:Rule114" type="connector" idref="#_x0000_s2287"/>
        <o:r id="V:Rule115" type="connector" idref="#_x0000_s2324"/>
        <o:r id="V:Rule116" type="connector" idref="#_x0000_s2198"/>
        <o:r id="V:Rule117" type="connector" idref="#_x0000_s2302"/>
        <o:r id="V:Rule118" type="connector" idref="#_x0000_s2262"/>
        <o:r id="V:Rule119" type="connector" idref="#_x0000_s2327"/>
        <o:r id="V:Rule120" type="connector" idref="#_x0000_s2216"/>
        <o:r id="V:Rule121" type="connector" idref="#_x0000_s2299"/>
        <o:r id="V:Rule122" type="connector" idref="#_x0000_s2234"/>
        <o:r id="V:Rule123" type="connector" idref="#_x0000_s2070"/>
        <o:r id="V:Rule124" type="connector" idref="#_x0000_s2261"/>
        <o:r id="V:Rule125" type="connector" idref="#_x0000_s2194"/>
        <o:r id="V:Rule126" type="connector" idref="#_x0000_s2236"/>
        <o:r id="V:Rule127" type="connector" idref="#_x0000_s2344"/>
        <o:r id="V:Rule128" type="connector" idref="#_x0000_s2326"/>
        <o:r id="V:Rule129" type="connector" idref="#_x0000_s2298"/>
        <o:r id="V:Rule130" type="connector" idref="#_x0000_s2313"/>
        <o:r id="V:Rule131" type="connector" idref="#_x0000_s2316"/>
        <o:r id="V:Rule132" type="connector" idref="#_x0000_s2201"/>
        <o:r id="V:Rule133" type="connector" idref="#_x0000_s2305"/>
        <o:r id="V:Rule134" type="connector" idref="#_x0000_s2247"/>
        <o:r id="V:Rule135" type="connector" idref="#_x0000_s2260"/>
        <o:r id="V:Rule136" type="connector" idref="#_x0000_s2277"/>
        <o:r id="V:Rule137" type="connector" idref="#_x0000_s2208"/>
        <o:r id="V:Rule138" type="connector" idref="#_x0000_s2238"/>
        <o:r id="V:Rule139" type="connector" idref="#_x0000_s2220"/>
        <o:r id="V:Rule140" type="connector" idref="#_x0000_s2217"/>
        <o:r id="V:Rule141" type="connector" idref="#_x0000_s2274"/>
        <o:r id="V:Rule142" type="connector" idref="#_x0000_s2218"/>
        <o:r id="V:Rule143" type="connector" idref="#_x0000_s2311"/>
        <o:r id="V:Rule144" type="connector" idref="#_x0000_s2289"/>
        <o:r id="V:Rule145" type="connector" idref="#_x0000_s2321"/>
        <o:r id="V:Rule146" type="connector" idref="#_x0000_s2273"/>
        <o:r id="V:Rule147" type="connector" idref="#_x0000_s2233"/>
        <o:r id="V:Rule148" type="connector" idref="#_x0000_s2192"/>
        <o:r id="V:Rule149" type="connector" idref="#_x0000_s2325"/>
        <o:r id="V:Rule150" type="connector" idref="#_x0000_s2330"/>
        <o:r id="V:Rule151" type="connector" idref="#_x0000_s2254"/>
        <o:r id="V:Rule152" type="connector" idref="#_x0000_s2318"/>
        <o:r id="V:Rule153" type="connector" idref="#_x0000_s2269"/>
        <o:r id="V:Rule154" type="connector" idref="#_x0000_s2224"/>
        <o:r id="V:Rule155" type="connector" idref="#_x0000_s2323"/>
        <o:r id="V:Rule156" type="connector" idref="#_x0000_s2333"/>
        <o:r id="V:Rule157" type="connector" idref="#_x0000_s2281"/>
        <o:r id="V:Rule158" type="connector" idref="#_x0000_s2222"/>
        <o:r id="V:Rule159" type="connector" idref="#_x0000_s2252"/>
        <o:r id="V:Rule160" type="connector" idref="#_x0000_s2329"/>
        <o:r id="V:Rule161" type="connector" idref="#_x0000_s2246"/>
        <o:r id="V:Rule162" type="connector" idref="#_x0000_s2272"/>
        <o:r id="V:Rule163" type="connector" idref="#_x0000_s2231"/>
        <o:r id="V:Rule164" type="connector" idref="#_x0000_s2237"/>
        <o:r id="V:Rule165" type="connector" idref="#_x0000_s2342"/>
        <o:r id="V:Rule166" type="connector" idref="#_x0000_s2210"/>
        <o:r id="V:Rule167" type="connector" idref="#_x0000_s2328"/>
        <o:r id="V:Rule168" type="connector" idref="#_x0000_s2193"/>
        <o:r id="V:Rule169" type="connector" idref="#_x0000_s2191"/>
        <o:r id="V:Rule170" type="connector" idref="#_x0000_s2283"/>
        <o:r id="V:Rule171" type="connector" idref="#_x0000_s2290"/>
        <o:r id="V:Rule172" type="connector" idref="#_x0000_s2245"/>
        <o:r id="V:Rule173" type="connector" idref="#_x0000_s2065"/>
        <o:r id="V:Rule174" type="connector" idref="#_x0000_s2120"/>
        <o:r id="V:Rule175" type="connector" idref="#_x0000_s2319"/>
        <o:r id="V:Rule176" type="connector" idref="#_x0000_s2209"/>
        <o:r id="V:Rule177" type="connector" idref="#_x0000_s2301"/>
        <o:r id="V:Rule178" type="connector" idref="#_x0000_s2309"/>
        <o:r id="V:Rule179" type="connector" idref="#_x0000_s2280"/>
        <o:r id="V:Rule180" type="connector" idref="#_x0000_s2232"/>
        <o:r id="V:Rule181" type="connector" idref="#_x0000_s2286"/>
        <o:r id="V:Rule182" type="connector" idref="#_x0000_s2310"/>
        <o:r id="V:Rule183" type="connector" idref="#_x0000_s2320"/>
        <o:r id="V:Rule184" type="connector" idref="#_x0000_s2271"/>
        <o:r id="V:Rule185" type="connector" idref="#_x0000_s2227"/>
        <o:r id="V:Rule186" type="connector" idref="#_x0000_s2331"/>
        <o:r id="V:Rule187" type="connector" idref="#_x0000_s2315"/>
        <o:r id="V:Rule188" type="connector" idref="#_x0000_s2228"/>
        <o:r id="V:Rule189" type="connector" idref="#_x0000_s2266"/>
        <o:r id="V:Rule190" type="connector" idref="#_x0000_s2211"/>
        <o:r id="V:Rule191" type="connector" idref="#_x0000_s2332"/>
        <o:r id="V:Rule192" type="connector" idref="#_x0000_s2215"/>
        <o:r id="V:Rule193" type="connector" idref="#_x0000_s2212"/>
        <o:r id="V:Rule194" type="connector" idref="#_x0000_s2343"/>
        <o:r id="V:Rule195" type="connector" idref="#_x0000_s2304"/>
        <o:r id="V:Rule196" type="connector" idref="#_x0000_s2202"/>
        <o:r id="V:Rule197" type="connector" idref="#_x0000_s2064"/>
        <o:r id="V:Rule198" type="connector" idref="#_x0000_s2067"/>
        <o:r id="V:Rule199" type="connector" idref="#_x0000_s2213"/>
        <o:r id="V:Rule200" type="connector" idref="#_x0000_s2294"/>
        <o:r id="V:Rule201" type="connector" idref="#_x0000_s2200"/>
        <o:r id="V:Rule202" type="connector" idref="#_x0000_s2253"/>
        <o:r id="V:Rule203" type="connector" idref="#_x0000_s2336"/>
        <o:r id="V:Rule204" type="connector" idref="#_x0000_s2267"/>
        <o:r id="V:Rule205" type="connector" idref="#_x0000_s2214"/>
        <o:r id="V:Rule206" type="connector" idref="#_x0000_s2258"/>
        <o:r id="V:Rule207" type="connector" idref="#_x0000_s2219"/>
        <o:r id="V:Rule208" type="connector" idref="#_x0000_s206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2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2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7F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7F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57</cp:revision>
  <dcterms:created xsi:type="dcterms:W3CDTF">2021-06-02T01:25:00Z</dcterms:created>
  <dcterms:modified xsi:type="dcterms:W3CDTF">2021-07-12T01:04:00Z</dcterms:modified>
</cp:coreProperties>
</file>