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40" w:rsidRDefault="00F65640" w:rsidP="00F65640">
      <w:pPr>
        <w:jc w:val="center"/>
        <w:rPr>
          <w:sz w:val="44"/>
          <w:szCs w:val="44"/>
        </w:rPr>
      </w:pPr>
      <w:r w:rsidRPr="00F65640">
        <w:rPr>
          <w:rFonts w:hint="eastAsia"/>
          <w:sz w:val="44"/>
          <w:szCs w:val="44"/>
        </w:rPr>
        <w:t>吉林药品监督管理局行政处罚流程图</w:t>
      </w:r>
    </w:p>
    <w:p w:rsidR="00F65640" w:rsidRPr="00C51F48" w:rsidRDefault="00F65640" w:rsidP="00E06E64">
      <w:pPr>
        <w:jc w:val="center"/>
        <w:rPr>
          <w:rFonts w:ascii="楷体_GB2312" w:eastAsia="楷体_GB2312"/>
          <w:sz w:val="32"/>
          <w:szCs w:val="32"/>
        </w:rPr>
      </w:pPr>
      <w:r w:rsidRPr="00C51F48">
        <w:rPr>
          <w:rFonts w:ascii="楷体_GB2312" w:eastAsia="楷体_GB2312" w:hint="eastAsia"/>
          <w:sz w:val="32"/>
          <w:szCs w:val="32"/>
        </w:rPr>
        <w:t>（简易程序）</w:t>
      </w:r>
    </w:p>
    <w:p w:rsidR="00B803BB" w:rsidRDefault="00C72101" w:rsidP="00F65640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pict>
          <v:rect id="_x0000_s2069" style="position:absolute;left:0;text-align:left;margin-left:3in;margin-top:546.9pt;width:199.5pt;height:58.2pt;z-index:251672576">
            <v:textbox style="mso-next-textbox:#_x0000_s2069">
              <w:txbxContent>
                <w:p w:rsidR="00F803D2" w:rsidRPr="00F1076E" w:rsidRDefault="00F803D2" w:rsidP="00F1076E">
                  <w:pPr>
                    <w:spacing w:line="500" w:lineRule="exact"/>
                    <w:ind w:firstLineChars="100" w:firstLine="28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1076E">
                    <w:rPr>
                      <w:rFonts w:ascii="仿宋_GB2312" w:eastAsia="仿宋_GB2312" w:hint="eastAsia"/>
                      <w:sz w:val="28"/>
                      <w:szCs w:val="28"/>
                    </w:rPr>
                    <w:t>整理案件资料，归档保存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left:0;text-align:left;margin-left:315.7pt;margin-top:525.75pt;width:0;height:21.15pt;z-index:25167155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67" style="position:absolute;left:0;text-align:left;margin-left:3in;margin-top:446.25pt;width:199.5pt;height:79.5pt;z-index:251670528">
            <v:textbox style="mso-next-textbox:#_x0000_s2067">
              <w:txbxContent>
                <w:p w:rsidR="00F803D2" w:rsidRPr="00F803D2" w:rsidRDefault="00F803D2" w:rsidP="00F803D2">
                  <w:pPr>
                    <w:spacing w:line="5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803D2">
                    <w:rPr>
                      <w:rFonts w:ascii="仿宋_GB2312" w:eastAsia="仿宋_GB2312" w:hint="eastAsia"/>
                      <w:sz w:val="28"/>
                      <w:szCs w:val="28"/>
                    </w:rPr>
                    <w:t>执法人员应当在做出行政处罚决定之日起七个工作日内向省局备案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66" type="#_x0000_t32" style="position:absolute;left:0;text-align:left;margin-left:314.25pt;margin-top:420.75pt;width:0;height:25.5pt;z-index:25166950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4" type="#_x0000_t32" style="position:absolute;left:0;text-align:left;margin-left:81pt;margin-top:228.6pt;width:123pt;height:37.95pt;flip:x;z-index:25166745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63" style="position:absolute;left:0;text-align:left;margin-left:3in;margin-top:266.55pt;width:199.5pt;height:154.2pt;z-index:251666432">
            <v:textbox style="mso-next-textbox:#_x0000_s2063">
              <w:txbxContent>
                <w:p w:rsidR="00E06E64" w:rsidRPr="00FF7AB6" w:rsidRDefault="00E06E64" w:rsidP="00FF7AB6">
                  <w:pPr>
                    <w:spacing w:line="500" w:lineRule="exact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当事人</w:t>
                  </w:r>
                  <w:r w:rsid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放弃</w:t>
                  </w:r>
                  <w:r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陈述、申辩</w:t>
                  </w:r>
                  <w:r w:rsid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权利</w:t>
                  </w:r>
                  <w:r w:rsidR="004F2463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或未采纳</w:t>
                  </w:r>
                  <w:r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当事人提出的事实、理由</w:t>
                  </w:r>
                  <w:r w:rsidR="00C11EC6">
                    <w:rPr>
                      <w:rFonts w:ascii="仿宋_GB2312" w:eastAsia="仿宋_GB2312" w:hint="eastAsia"/>
                      <w:sz w:val="28"/>
                      <w:szCs w:val="28"/>
                    </w:rPr>
                    <w:t>或者</w:t>
                  </w:r>
                  <w:r w:rsidR="001C1D2A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证据</w:t>
                  </w:r>
                  <w:r w:rsidR="004F2463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。</w:t>
                  </w:r>
                  <w:r w:rsidR="001C1D2A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当场填写当场行政处罚决定书</w:t>
                  </w:r>
                  <w:r w:rsidR="00FF7AB6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，交付当事人，</w:t>
                  </w:r>
                  <w:r w:rsidR="00860C67">
                    <w:rPr>
                      <w:rFonts w:ascii="仿宋_GB2312" w:eastAsia="仿宋_GB2312" w:hint="eastAsia"/>
                      <w:sz w:val="28"/>
                      <w:szCs w:val="28"/>
                    </w:rPr>
                    <w:t>当事人拒绝签收的，应当在当场行政处罚决定书上注明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62" style="position:absolute;left:0;text-align:left;margin-left:-9.75pt;margin-top:266.55pt;width:199.5pt;height:154.2pt;z-index:251665408">
            <v:textbox style="mso-next-textbox:#_x0000_s2062">
              <w:txbxContent>
                <w:p w:rsidR="00E06E64" w:rsidRPr="00FF7AB6" w:rsidRDefault="00E06E64" w:rsidP="00FF7AB6">
                  <w:pPr>
                    <w:spacing w:line="500" w:lineRule="exact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当事人进行陈述、申辩</w:t>
                  </w:r>
                  <w:r w:rsidR="001C1D2A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的</w:t>
                  </w:r>
                  <w:r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，对当事人提出的事实、理由和</w:t>
                  </w:r>
                  <w:r w:rsidR="001C1D2A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证据</w:t>
                  </w:r>
                  <w:r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进行复核</w:t>
                  </w:r>
                  <w:r w:rsid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；当事人提出</w:t>
                  </w:r>
                  <w:r w:rsidR="00FF7AB6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的事实、理由</w:t>
                  </w:r>
                  <w:r w:rsid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或者</w:t>
                  </w:r>
                  <w:r w:rsidR="00FF7AB6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证据</w:t>
                  </w:r>
                  <w:r w:rsidR="004F2463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成立的</w:t>
                  </w:r>
                  <w:r w:rsid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，行政机关应当</w:t>
                  </w:r>
                  <w:r w:rsidR="004F2463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予以采纳，</w:t>
                  </w:r>
                  <w:r w:rsidR="001C1D2A" w:rsidRPr="00FF7AB6">
                    <w:rPr>
                      <w:rFonts w:ascii="仿宋_GB2312" w:eastAsia="仿宋_GB2312" w:hint="eastAsia"/>
                      <w:sz w:val="28"/>
                      <w:szCs w:val="28"/>
                    </w:rPr>
                    <w:t>并</w:t>
                  </w:r>
                  <w:r w:rsidR="00860C67">
                    <w:rPr>
                      <w:rFonts w:ascii="仿宋_GB2312" w:eastAsia="仿宋_GB2312" w:hint="eastAsia"/>
                      <w:sz w:val="28"/>
                      <w:szCs w:val="28"/>
                    </w:rPr>
                    <w:t>作出相应决定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65" type="#_x0000_t32" style="position:absolute;left:0;text-align:left;margin-left:204pt;margin-top:228.6pt;width:123.75pt;height:37.95pt;z-index:25166848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59" style="position:absolute;left:0;text-align:left;margin-left:65.25pt;margin-top:140.85pt;width:285pt;height:87.75pt;flip:y;z-index:251662336">
            <v:textbox style="mso-next-textbox:#_x0000_s2059">
              <w:txbxContent>
                <w:p w:rsidR="00836142" w:rsidRPr="004F2463" w:rsidRDefault="00836142" w:rsidP="00FF7AB6">
                  <w:pPr>
                    <w:spacing w:line="560" w:lineRule="exact"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告知当事人</w:t>
                  </w:r>
                  <w:r w:rsidR="00596F6B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拟</w:t>
                  </w: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作出</w:t>
                  </w:r>
                  <w:r w:rsidR="0099286C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的</w:t>
                  </w: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行政处罚</w:t>
                  </w:r>
                  <w:r w:rsidR="0099286C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内容及</w:t>
                  </w:r>
                  <w:r w:rsidR="00BA5768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事实、理由</w:t>
                  </w:r>
                  <w:r w:rsidR="0099286C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、</w:t>
                  </w:r>
                  <w:r w:rsidR="00BA5768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依据，</w:t>
                  </w:r>
                  <w:r w:rsidR="00401813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并</w:t>
                  </w:r>
                  <w:r w:rsidR="00BA5768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告知当事人</w:t>
                  </w:r>
                  <w:r w:rsidR="001C1D2A">
                    <w:rPr>
                      <w:rFonts w:ascii="仿宋_GB2312" w:eastAsia="仿宋_GB2312" w:hint="eastAsia"/>
                      <w:sz w:val="28"/>
                      <w:szCs w:val="28"/>
                    </w:rPr>
                    <w:t>依法享有</w:t>
                  </w:r>
                  <w:r w:rsidR="0099286C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的</w:t>
                  </w:r>
                  <w:r w:rsidR="00BA5768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陈述</w:t>
                  </w:r>
                  <w:r w:rsidR="0099286C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、</w:t>
                  </w:r>
                  <w:r w:rsidR="00BA5768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申辩</w:t>
                  </w:r>
                  <w:r w:rsidR="0099286C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权利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57" type="#_x0000_t32" style="position:absolute;left:0;text-align:left;margin-left:204pt;margin-top:111.6pt;width:0;height:29.25pt;z-index:25166131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60" style="position:absolute;left:0;text-align:left;margin-left:65.25pt;margin-top:58.35pt;width:285pt;height:55.5pt;flip:y;z-index:251663360">
            <v:textbox style="mso-next-textbox:#_x0000_s2060">
              <w:txbxContent>
                <w:p w:rsidR="00F803D2" w:rsidRPr="004F2463" w:rsidRDefault="004F2463" w:rsidP="00F803D2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两</w:t>
                  </w:r>
                  <w:r w:rsidR="00596F6B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名以上</w:t>
                  </w: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执法</w:t>
                  </w:r>
                  <w:r w:rsidR="00596F6B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人员向当事人出示执法证</w:t>
                  </w: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件</w:t>
                  </w:r>
                  <w:r w:rsidR="00F803D2">
                    <w:rPr>
                      <w:rFonts w:ascii="仿宋_GB2312" w:eastAsia="仿宋_GB2312" w:hint="eastAsia"/>
                      <w:sz w:val="28"/>
                      <w:szCs w:val="28"/>
                    </w:rPr>
                    <w:t>，</w:t>
                  </w:r>
                  <w:r w:rsidR="00F803D2"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当场调查违法事实，收集必要证据</w:t>
                  </w:r>
                </w:p>
                <w:p w:rsidR="00596F6B" w:rsidRPr="00F803D2" w:rsidRDefault="00596F6B" w:rsidP="00596F6B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55" type="#_x0000_t32" style="position:absolute;left:0;text-align:left;margin-left:204pt;margin-top:29.1pt;width:0;height:29.25pt;z-index:25165926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50" style="position:absolute;left:0;text-align:left;margin-left:65.25pt;margin-top:.15pt;width:285pt;height:28.95pt;z-index:251658240">
            <v:textbox style="mso-next-textbox:#_x0000_s2050">
              <w:txbxContent>
                <w:p w:rsidR="00F65640" w:rsidRPr="004F2463" w:rsidRDefault="00596F6B" w:rsidP="00F01F4B">
                  <w:pPr>
                    <w:snapToGrid w:val="0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4F2463">
                    <w:rPr>
                      <w:rFonts w:ascii="仿宋_GB2312" w:eastAsia="仿宋_GB2312" w:hint="eastAsia"/>
                      <w:sz w:val="28"/>
                      <w:szCs w:val="28"/>
                    </w:rPr>
                    <w:t>发现违法行为</w:t>
                  </w:r>
                </w:p>
              </w:txbxContent>
            </v:textbox>
          </v:rect>
        </w:pict>
      </w:r>
      <w:r w:rsidR="00F65640">
        <w:rPr>
          <w:rFonts w:hint="eastAsia"/>
          <w:sz w:val="44"/>
          <w:szCs w:val="44"/>
        </w:rPr>
        <w:t>案件来</w:t>
      </w:r>
    </w:p>
    <w:p w:rsidR="00B803BB" w:rsidRDefault="00B803BB">
      <w:pPr>
        <w:widowControl/>
        <w:jc w:val="left"/>
        <w:rPr>
          <w:sz w:val="44"/>
          <w:szCs w:val="44"/>
        </w:rPr>
      </w:pPr>
    </w:p>
    <w:p w:rsidR="00F65640" w:rsidRPr="00F65640" w:rsidRDefault="00F65640" w:rsidP="006B235A">
      <w:pPr>
        <w:widowControl/>
        <w:jc w:val="left"/>
        <w:rPr>
          <w:sz w:val="44"/>
          <w:szCs w:val="44"/>
        </w:rPr>
      </w:pPr>
    </w:p>
    <w:sectPr w:rsidR="00F65640" w:rsidRPr="00F65640" w:rsidSect="0077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34" w:rsidRDefault="007D1B34" w:rsidP="00F65640">
      <w:r>
        <w:separator/>
      </w:r>
    </w:p>
  </w:endnote>
  <w:endnote w:type="continuationSeparator" w:id="1">
    <w:p w:rsidR="007D1B34" w:rsidRDefault="007D1B34" w:rsidP="00F65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34" w:rsidRDefault="007D1B34" w:rsidP="00F65640">
      <w:r>
        <w:separator/>
      </w:r>
    </w:p>
  </w:footnote>
  <w:footnote w:type="continuationSeparator" w:id="1">
    <w:p w:rsidR="007D1B34" w:rsidRDefault="007D1B34" w:rsidP="00F65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640"/>
    <w:rsid w:val="0004412A"/>
    <w:rsid w:val="000A516F"/>
    <w:rsid w:val="00195A4A"/>
    <w:rsid w:val="001C1D2A"/>
    <w:rsid w:val="003B01CF"/>
    <w:rsid w:val="00401813"/>
    <w:rsid w:val="00466436"/>
    <w:rsid w:val="004E5DD4"/>
    <w:rsid w:val="004F2463"/>
    <w:rsid w:val="00596F6B"/>
    <w:rsid w:val="006B235A"/>
    <w:rsid w:val="007406C3"/>
    <w:rsid w:val="007745F6"/>
    <w:rsid w:val="007D1B34"/>
    <w:rsid w:val="00835ED9"/>
    <w:rsid w:val="00836142"/>
    <w:rsid w:val="00860C67"/>
    <w:rsid w:val="0099286C"/>
    <w:rsid w:val="009C0F56"/>
    <w:rsid w:val="00A04B1D"/>
    <w:rsid w:val="00B345AE"/>
    <w:rsid w:val="00B803BB"/>
    <w:rsid w:val="00BA5768"/>
    <w:rsid w:val="00C11EC6"/>
    <w:rsid w:val="00C454C2"/>
    <w:rsid w:val="00C51F48"/>
    <w:rsid w:val="00C651F2"/>
    <w:rsid w:val="00C72101"/>
    <w:rsid w:val="00D56D2C"/>
    <w:rsid w:val="00DF4BBA"/>
    <w:rsid w:val="00E06E64"/>
    <w:rsid w:val="00E2736B"/>
    <w:rsid w:val="00E36942"/>
    <w:rsid w:val="00F01F4B"/>
    <w:rsid w:val="00F1076E"/>
    <w:rsid w:val="00F65640"/>
    <w:rsid w:val="00F803D2"/>
    <w:rsid w:val="00F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7" type="connector" idref="#_x0000_s2055"/>
        <o:r id="V:Rule8" type="connector" idref="#_x0000_s2057"/>
        <o:r id="V:Rule9" type="connector" idref="#_x0000_s2068"/>
        <o:r id="V:Rule10" type="connector" idref="#_x0000_s2066"/>
        <o:r id="V:Rule11" type="connector" idref="#_x0000_s2064"/>
        <o:r id="V:Rule12" type="connector" idref="#_x0000_s20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6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6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13</cp:revision>
  <dcterms:created xsi:type="dcterms:W3CDTF">2021-05-31T04:10:00Z</dcterms:created>
  <dcterms:modified xsi:type="dcterms:W3CDTF">2021-07-12T01:03:00Z</dcterms:modified>
</cp:coreProperties>
</file>